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AB113" w14:textId="77777777" w:rsidR="00DF293B" w:rsidRDefault="00DF293B" w:rsidP="00DF293B">
      <w:pPr>
        <w:pStyle w:val="Gemernormlny"/>
      </w:pPr>
    </w:p>
    <w:p w14:paraId="0F47C6F3" w14:textId="1EBE1614" w:rsidR="00DF293B" w:rsidRDefault="00DF293B" w:rsidP="00DF293B">
      <w:pPr>
        <w:pStyle w:val="GemerPodnadpis"/>
        <w:spacing w:after="0"/>
      </w:pPr>
      <w:r>
        <w:t>Príloha č. 4 k Výzve na predkladanie ponúk</w:t>
      </w:r>
    </w:p>
    <w:p w14:paraId="4FA80FBA" w14:textId="1D8F212A" w:rsidR="00DF293B" w:rsidRDefault="00DF293B" w:rsidP="00DF293B">
      <w:pPr>
        <w:pStyle w:val="GemerNzov"/>
      </w:pPr>
      <w:r>
        <w:t>Návrh Zmluvy o diele č. ..</w:t>
      </w:r>
      <w:r w:rsidR="00CF7533">
        <w:t>.</w:t>
      </w:r>
      <w:r>
        <w:t>/2022</w:t>
      </w:r>
    </w:p>
    <w:p w14:paraId="7D70216E" w14:textId="77777777" w:rsidR="00DF293B" w:rsidRDefault="00DF293B" w:rsidP="00DF293B">
      <w:pPr>
        <w:pStyle w:val="Gemertext"/>
      </w:pPr>
    </w:p>
    <w:p w14:paraId="09BFE558" w14:textId="77777777" w:rsidR="00EE0745" w:rsidRPr="008D2B4D" w:rsidRDefault="00EE0745" w:rsidP="000365DD">
      <w:pPr>
        <w:pStyle w:val="Gemer1"/>
        <w:rPr>
          <w:rFonts w:eastAsia="Times New Roman"/>
        </w:rPr>
      </w:pPr>
      <w:r>
        <w:rPr>
          <w:rFonts w:eastAsia="Times New Roman"/>
        </w:rPr>
        <w:t>Objednávateľ:</w:t>
      </w:r>
    </w:p>
    <w:tbl>
      <w:tblPr>
        <w:tblStyle w:val="Mriekatabuky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943"/>
      </w:tblGrid>
      <w:tr w:rsidR="00EE0745" w:rsidRPr="00EE0745" w14:paraId="57A0EBF8" w14:textId="77777777" w:rsidTr="000834CE">
        <w:tc>
          <w:tcPr>
            <w:tcW w:w="3119" w:type="dxa"/>
            <w:hideMark/>
          </w:tcPr>
          <w:p w14:paraId="21CE0C81" w14:textId="77777777" w:rsidR="00EE0745" w:rsidRPr="00EE0745" w:rsidRDefault="00EE0745" w:rsidP="000365DD">
            <w:pPr>
              <w:pStyle w:val="Gemertextzvraznen"/>
            </w:pPr>
            <w:r w:rsidRPr="00EE0745">
              <w:t>Názov:</w:t>
            </w:r>
          </w:p>
        </w:tc>
        <w:tc>
          <w:tcPr>
            <w:tcW w:w="5943" w:type="dxa"/>
            <w:hideMark/>
          </w:tcPr>
          <w:p w14:paraId="78C278CB" w14:textId="63A6D628" w:rsidR="00EE0745" w:rsidRPr="00EE0745" w:rsidRDefault="00EE0745" w:rsidP="00EE0745">
            <w:pPr>
              <w:pStyle w:val="Gemernormlny"/>
            </w:pPr>
            <w:r w:rsidRPr="00EE0745">
              <w:t xml:space="preserve">Obec </w:t>
            </w:r>
            <w:r>
              <w:t>Rakovnica</w:t>
            </w:r>
          </w:p>
        </w:tc>
      </w:tr>
      <w:tr w:rsidR="00EE0745" w:rsidRPr="00EE0745" w14:paraId="4B93505A" w14:textId="77777777" w:rsidTr="000834CE">
        <w:tc>
          <w:tcPr>
            <w:tcW w:w="3119" w:type="dxa"/>
            <w:hideMark/>
          </w:tcPr>
          <w:p w14:paraId="53897C68" w14:textId="77777777" w:rsidR="00EE0745" w:rsidRPr="00EE0745" w:rsidRDefault="00EE0745" w:rsidP="000365DD">
            <w:pPr>
              <w:pStyle w:val="Gemertextzvraznen"/>
            </w:pPr>
            <w:r w:rsidRPr="00EE0745">
              <w:t>Adresa:</w:t>
            </w:r>
          </w:p>
        </w:tc>
        <w:tc>
          <w:tcPr>
            <w:tcW w:w="5943" w:type="dxa"/>
            <w:hideMark/>
          </w:tcPr>
          <w:p w14:paraId="5C769086" w14:textId="03A5818C" w:rsidR="00EE0745" w:rsidRPr="00EE0745" w:rsidRDefault="00EE0745" w:rsidP="00EE0745">
            <w:pPr>
              <w:pStyle w:val="Gemernormlny"/>
            </w:pPr>
            <w:r>
              <w:t>Rakovnica 150</w:t>
            </w:r>
            <w:r w:rsidRPr="00EE0745">
              <w:t xml:space="preserve">, 049 </w:t>
            </w:r>
            <w:r>
              <w:t>31 Rožňavské Bystré</w:t>
            </w:r>
          </w:p>
        </w:tc>
      </w:tr>
      <w:tr w:rsidR="00EE0745" w:rsidRPr="00EE0745" w14:paraId="2D76EC88" w14:textId="77777777" w:rsidTr="000834CE">
        <w:tc>
          <w:tcPr>
            <w:tcW w:w="3119" w:type="dxa"/>
            <w:hideMark/>
          </w:tcPr>
          <w:p w14:paraId="6D7E6735" w14:textId="77777777" w:rsidR="00EE0745" w:rsidRPr="00EE0745" w:rsidRDefault="00EE0745" w:rsidP="000365DD">
            <w:pPr>
              <w:pStyle w:val="Gemertextzvraznen"/>
            </w:pPr>
            <w:r w:rsidRPr="00EE0745">
              <w:t>IČO:</w:t>
            </w:r>
          </w:p>
        </w:tc>
        <w:tc>
          <w:tcPr>
            <w:tcW w:w="5943" w:type="dxa"/>
            <w:hideMark/>
          </w:tcPr>
          <w:p w14:paraId="254A4648" w14:textId="710108CA" w:rsidR="00EE0745" w:rsidRPr="00EE0745" w:rsidRDefault="00EE0745" w:rsidP="00EE0745">
            <w:pPr>
              <w:pStyle w:val="Gemernormlny"/>
            </w:pPr>
            <w:r w:rsidRPr="00EE0745">
              <w:t>0032</w:t>
            </w:r>
            <w:r w:rsidR="000365DD">
              <w:t>8677</w:t>
            </w:r>
          </w:p>
        </w:tc>
      </w:tr>
      <w:tr w:rsidR="00EE0745" w:rsidRPr="00EE0745" w14:paraId="77551FC1" w14:textId="77777777" w:rsidTr="000834CE">
        <w:tc>
          <w:tcPr>
            <w:tcW w:w="9062" w:type="dxa"/>
            <w:gridSpan w:val="2"/>
          </w:tcPr>
          <w:p w14:paraId="465CF5F9" w14:textId="77777777" w:rsidR="00EE0745" w:rsidRPr="00EE0745" w:rsidRDefault="00EE0745" w:rsidP="00EE0745">
            <w:pPr>
              <w:pStyle w:val="Gemernormlny"/>
            </w:pPr>
            <w:r w:rsidRPr="00EE0745">
              <w:t>samostatný územný samosprávny a správny celok Slovenskej republiky v zmysle zákona č. 369/1990 Zb. o obecnom zriadení</w:t>
            </w:r>
          </w:p>
        </w:tc>
      </w:tr>
      <w:tr w:rsidR="00EE0745" w:rsidRPr="00EE0745" w14:paraId="786634DB" w14:textId="77777777" w:rsidTr="000834CE">
        <w:tc>
          <w:tcPr>
            <w:tcW w:w="3119" w:type="dxa"/>
            <w:hideMark/>
          </w:tcPr>
          <w:p w14:paraId="17B02833" w14:textId="77777777" w:rsidR="00EE0745" w:rsidRPr="00EE0745" w:rsidRDefault="00EE0745" w:rsidP="000365DD">
            <w:pPr>
              <w:pStyle w:val="Gemertextzvraznen"/>
            </w:pPr>
            <w:r w:rsidRPr="00EE0745">
              <w:t>Štatutárny zástupca:</w:t>
            </w:r>
          </w:p>
        </w:tc>
        <w:tc>
          <w:tcPr>
            <w:tcW w:w="5943" w:type="dxa"/>
            <w:hideMark/>
          </w:tcPr>
          <w:p w14:paraId="5C02F462" w14:textId="0435D98B" w:rsidR="00EE0745" w:rsidRPr="00EE0745" w:rsidRDefault="000365DD" w:rsidP="00EE0745">
            <w:pPr>
              <w:pStyle w:val="Gemernormlny"/>
            </w:pPr>
            <w:r>
              <w:t xml:space="preserve">Ing. Radoslava </w:t>
            </w:r>
            <w:proofErr w:type="spellStart"/>
            <w:r>
              <w:t>Uhrinová</w:t>
            </w:r>
            <w:proofErr w:type="spellEnd"/>
          </w:p>
        </w:tc>
      </w:tr>
      <w:tr w:rsidR="00EE0745" w:rsidRPr="00EE0745" w14:paraId="0A554AC1" w14:textId="77777777" w:rsidTr="000834CE">
        <w:tc>
          <w:tcPr>
            <w:tcW w:w="3119" w:type="dxa"/>
            <w:hideMark/>
          </w:tcPr>
          <w:p w14:paraId="0406ACEC" w14:textId="77777777" w:rsidR="00EE0745" w:rsidRPr="00EE0745" w:rsidRDefault="00EE0745" w:rsidP="000365DD">
            <w:pPr>
              <w:pStyle w:val="Gemertextzvraznen"/>
            </w:pPr>
            <w:r w:rsidRPr="00EE0745">
              <w:t>Funkcia:</w:t>
            </w:r>
          </w:p>
        </w:tc>
        <w:tc>
          <w:tcPr>
            <w:tcW w:w="5943" w:type="dxa"/>
            <w:hideMark/>
          </w:tcPr>
          <w:p w14:paraId="0F249ADA" w14:textId="20E74D77" w:rsidR="00EE0745" w:rsidRPr="00EE0745" w:rsidRDefault="00EE0745" w:rsidP="00EE0745">
            <w:pPr>
              <w:pStyle w:val="Gemernormlny"/>
            </w:pPr>
            <w:r w:rsidRPr="00EE0745">
              <w:t>starost</w:t>
            </w:r>
            <w:r w:rsidR="000365DD">
              <w:t>k</w:t>
            </w:r>
            <w:r w:rsidRPr="00EE0745">
              <w:t>a obce</w:t>
            </w:r>
          </w:p>
        </w:tc>
      </w:tr>
    </w:tbl>
    <w:p w14:paraId="05219260" w14:textId="77777777" w:rsidR="00EE0745" w:rsidRPr="00EE0745" w:rsidRDefault="00EE0745" w:rsidP="00EE0745">
      <w:pPr>
        <w:pStyle w:val="Gemernormlny"/>
      </w:pPr>
      <w:r w:rsidRPr="00EE0745">
        <w:t>(ďalej len „objednávateľ“)</w:t>
      </w:r>
    </w:p>
    <w:p w14:paraId="73F9328E" w14:textId="77777777" w:rsidR="00EE0745" w:rsidRPr="008D2B4D" w:rsidRDefault="00EE0745" w:rsidP="00EE0745">
      <w:pPr>
        <w:pStyle w:val="Gemernormlny"/>
        <w:rPr>
          <w:rFonts w:ascii="Bahnschrift Light" w:hAnsi="Bahnschrift Light" w:cs="Calibri Light"/>
        </w:rPr>
      </w:pPr>
    </w:p>
    <w:p w14:paraId="3A156EF1" w14:textId="77777777" w:rsidR="00EE0745" w:rsidRPr="008D2B4D" w:rsidRDefault="00EE0745" w:rsidP="000365DD">
      <w:pPr>
        <w:pStyle w:val="Gemer1"/>
        <w:rPr>
          <w:rFonts w:eastAsia="Times New Roman"/>
        </w:rPr>
      </w:pPr>
      <w:r>
        <w:rPr>
          <w:rFonts w:eastAsia="Times New Roman"/>
        </w:rPr>
        <w:t>Zhotoviteľ:</w:t>
      </w:r>
    </w:p>
    <w:tbl>
      <w:tblPr>
        <w:tblStyle w:val="Mriekatabuky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943"/>
      </w:tblGrid>
      <w:tr w:rsidR="00EE0745" w:rsidRPr="00EE0745" w14:paraId="6BEEC6BB" w14:textId="77777777" w:rsidTr="000834CE">
        <w:tc>
          <w:tcPr>
            <w:tcW w:w="3119" w:type="dxa"/>
            <w:hideMark/>
          </w:tcPr>
          <w:p w14:paraId="634DE90B" w14:textId="77777777" w:rsidR="00EE0745" w:rsidRPr="00EE0745" w:rsidRDefault="00EE0745" w:rsidP="000365DD">
            <w:pPr>
              <w:pStyle w:val="Gemertextzvraznen"/>
            </w:pPr>
            <w:r w:rsidRPr="00EE0745">
              <w:t>Obchodné meno:</w:t>
            </w:r>
          </w:p>
        </w:tc>
        <w:tc>
          <w:tcPr>
            <w:tcW w:w="5943" w:type="dxa"/>
          </w:tcPr>
          <w:p w14:paraId="3EF22E80" w14:textId="5A39F54E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5DA8C1C0" w14:textId="77777777" w:rsidTr="000834CE">
        <w:tc>
          <w:tcPr>
            <w:tcW w:w="3119" w:type="dxa"/>
            <w:hideMark/>
          </w:tcPr>
          <w:p w14:paraId="424AD2CB" w14:textId="77777777" w:rsidR="00EE0745" w:rsidRPr="00EE0745" w:rsidRDefault="00EE0745" w:rsidP="000365DD">
            <w:pPr>
              <w:pStyle w:val="Gemertextzvraznen"/>
            </w:pPr>
            <w:r w:rsidRPr="00EE0745">
              <w:t>Sídlo:</w:t>
            </w:r>
          </w:p>
        </w:tc>
        <w:tc>
          <w:tcPr>
            <w:tcW w:w="5943" w:type="dxa"/>
          </w:tcPr>
          <w:p w14:paraId="4B858E16" w14:textId="7C848CF8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4E530EC7" w14:textId="77777777" w:rsidTr="000834CE">
        <w:tc>
          <w:tcPr>
            <w:tcW w:w="3119" w:type="dxa"/>
            <w:hideMark/>
          </w:tcPr>
          <w:p w14:paraId="2E1DC1D6" w14:textId="77777777" w:rsidR="00EE0745" w:rsidRPr="00EE0745" w:rsidRDefault="00EE0745" w:rsidP="000365DD">
            <w:pPr>
              <w:pStyle w:val="Gemertextzvraznen"/>
            </w:pPr>
            <w:r w:rsidRPr="00EE0745">
              <w:t>IČO:</w:t>
            </w:r>
          </w:p>
        </w:tc>
        <w:tc>
          <w:tcPr>
            <w:tcW w:w="5943" w:type="dxa"/>
          </w:tcPr>
          <w:p w14:paraId="46A1F579" w14:textId="04210BEB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36FABC40" w14:textId="77777777" w:rsidTr="000834CE">
        <w:tc>
          <w:tcPr>
            <w:tcW w:w="3119" w:type="dxa"/>
            <w:hideMark/>
          </w:tcPr>
          <w:p w14:paraId="636AD0BE" w14:textId="77777777" w:rsidR="00EE0745" w:rsidRPr="00EE0745" w:rsidRDefault="00EE0745" w:rsidP="000365DD">
            <w:pPr>
              <w:pStyle w:val="Gemertextzvraznen"/>
            </w:pPr>
            <w:r w:rsidRPr="00EE0745">
              <w:t>DIČ:</w:t>
            </w:r>
          </w:p>
        </w:tc>
        <w:tc>
          <w:tcPr>
            <w:tcW w:w="5943" w:type="dxa"/>
          </w:tcPr>
          <w:p w14:paraId="13D6EACF" w14:textId="02D2F9BC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08C39D3E" w14:textId="77777777" w:rsidTr="000834CE">
        <w:tc>
          <w:tcPr>
            <w:tcW w:w="3119" w:type="dxa"/>
            <w:hideMark/>
          </w:tcPr>
          <w:p w14:paraId="4C14ADCE" w14:textId="77777777" w:rsidR="00EE0745" w:rsidRPr="00EE0745" w:rsidRDefault="00EE0745" w:rsidP="000365DD">
            <w:pPr>
              <w:pStyle w:val="Gemertextzvraznen"/>
            </w:pPr>
            <w:r w:rsidRPr="00EE0745">
              <w:t>IČ DPH:</w:t>
            </w:r>
          </w:p>
        </w:tc>
        <w:tc>
          <w:tcPr>
            <w:tcW w:w="5943" w:type="dxa"/>
          </w:tcPr>
          <w:p w14:paraId="505C8769" w14:textId="72C36016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32909663" w14:textId="77777777" w:rsidTr="000834CE">
        <w:tc>
          <w:tcPr>
            <w:tcW w:w="3119" w:type="dxa"/>
          </w:tcPr>
          <w:p w14:paraId="5373FBAF" w14:textId="77777777" w:rsidR="00EE0745" w:rsidRPr="00EE0745" w:rsidRDefault="00EE0745" w:rsidP="00EE0745">
            <w:pPr>
              <w:pStyle w:val="Gemernormlny"/>
            </w:pPr>
          </w:p>
        </w:tc>
        <w:tc>
          <w:tcPr>
            <w:tcW w:w="5943" w:type="dxa"/>
          </w:tcPr>
          <w:p w14:paraId="238B5034" w14:textId="77777777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6298F921" w14:textId="77777777" w:rsidTr="000834CE">
        <w:tc>
          <w:tcPr>
            <w:tcW w:w="3119" w:type="dxa"/>
            <w:hideMark/>
          </w:tcPr>
          <w:p w14:paraId="6FE60FFB" w14:textId="77777777" w:rsidR="00EE0745" w:rsidRPr="00EE0745" w:rsidRDefault="00EE0745" w:rsidP="000365DD">
            <w:pPr>
              <w:pStyle w:val="Gemertextzvraznen"/>
            </w:pPr>
            <w:r w:rsidRPr="00EE0745">
              <w:t>Štatutárny zástupca</w:t>
            </w:r>
          </w:p>
        </w:tc>
        <w:tc>
          <w:tcPr>
            <w:tcW w:w="5943" w:type="dxa"/>
          </w:tcPr>
          <w:p w14:paraId="67FFFCFA" w14:textId="2D476D71" w:rsidR="00EE0745" w:rsidRPr="00EE0745" w:rsidRDefault="00EE0745" w:rsidP="00EE0745">
            <w:pPr>
              <w:pStyle w:val="Gemernormlny"/>
            </w:pPr>
          </w:p>
        </w:tc>
      </w:tr>
      <w:tr w:rsidR="00EE0745" w:rsidRPr="00EE0745" w14:paraId="601F9FF3" w14:textId="77777777" w:rsidTr="000834CE">
        <w:tc>
          <w:tcPr>
            <w:tcW w:w="3119" w:type="dxa"/>
            <w:hideMark/>
          </w:tcPr>
          <w:p w14:paraId="219A5FED" w14:textId="77777777" w:rsidR="00EE0745" w:rsidRPr="00EE0745" w:rsidRDefault="00EE0745" w:rsidP="000365DD">
            <w:pPr>
              <w:pStyle w:val="Gemertextzvraznen"/>
            </w:pPr>
            <w:r w:rsidRPr="00EE0745">
              <w:t>Funkcia:</w:t>
            </w:r>
          </w:p>
        </w:tc>
        <w:tc>
          <w:tcPr>
            <w:tcW w:w="5943" w:type="dxa"/>
          </w:tcPr>
          <w:p w14:paraId="3A5EC105" w14:textId="6E821830" w:rsidR="00EE0745" w:rsidRPr="00EE0745" w:rsidRDefault="00EE0745" w:rsidP="00EE0745">
            <w:pPr>
              <w:pStyle w:val="Gemernormlny"/>
            </w:pPr>
          </w:p>
        </w:tc>
      </w:tr>
    </w:tbl>
    <w:p w14:paraId="384823E4" w14:textId="77777777" w:rsidR="00EE0745" w:rsidRPr="00EE0745" w:rsidRDefault="00EE0745" w:rsidP="00EE0745">
      <w:pPr>
        <w:pStyle w:val="Gemernormlny"/>
      </w:pPr>
      <w:r w:rsidRPr="00EE0745">
        <w:t>(ďalej len „zhotoviteľ“)</w:t>
      </w:r>
    </w:p>
    <w:p w14:paraId="4295A9E9" w14:textId="77777777" w:rsidR="00EE0745" w:rsidRDefault="00EE0745" w:rsidP="00EE0745">
      <w:pPr>
        <w:spacing w:after="0" w:line="276" w:lineRule="auto"/>
        <w:ind w:firstLine="567"/>
        <w:jc w:val="both"/>
        <w:rPr>
          <w:rFonts w:ascii="Bahnschrift Light" w:hAnsi="Bahnschrift Light" w:cs="Calibri Light"/>
          <w:szCs w:val="24"/>
        </w:rPr>
      </w:pPr>
    </w:p>
    <w:p w14:paraId="2A5E41B8" w14:textId="30F8C9BD" w:rsidR="000365DD" w:rsidRDefault="000365DD" w:rsidP="00EE0745">
      <w:pPr>
        <w:pStyle w:val="Gemer1"/>
        <w:jc w:val="center"/>
      </w:pPr>
      <w:r>
        <w:t>Preambula</w:t>
      </w:r>
    </w:p>
    <w:p w14:paraId="114ED3A7" w14:textId="77777777" w:rsidR="000365DD" w:rsidRDefault="000365DD" w:rsidP="000365DD">
      <w:pPr>
        <w:pStyle w:val="Gemernormlny"/>
      </w:pPr>
    </w:p>
    <w:p w14:paraId="351225A0" w14:textId="0E243460" w:rsidR="000365DD" w:rsidRDefault="000365DD" w:rsidP="000365DD">
      <w:pPr>
        <w:pStyle w:val="Gemernormlny"/>
        <w:rPr>
          <w:b/>
          <w:bCs/>
        </w:rPr>
      </w:pPr>
      <w:r>
        <w:t xml:space="preserve">Objednávateľ na obstaranie predmetu tejto zmluvy použil postup verejného obstarávania v zmysle zákona č. 343/2015 Z. z. o verejnom obstarávaní a o zmene a doplnení niektorých zákonov v znení neskorších predpisov, ktorého víťazom sa stal zhotoviteľ. </w:t>
      </w:r>
    </w:p>
    <w:p w14:paraId="376E02CC" w14:textId="126E2D72" w:rsidR="000365DD" w:rsidRDefault="000365DD" w:rsidP="000365DD">
      <w:pPr>
        <w:pStyle w:val="Gemernormlny"/>
      </w:pPr>
    </w:p>
    <w:p w14:paraId="27D22005" w14:textId="77777777" w:rsidR="000365DD" w:rsidRPr="000365DD" w:rsidRDefault="000365DD" w:rsidP="000365DD">
      <w:pPr>
        <w:pStyle w:val="Gemertext"/>
      </w:pPr>
    </w:p>
    <w:p w14:paraId="02A41F72" w14:textId="2297888D" w:rsidR="00EE0745" w:rsidRDefault="00EE0745" w:rsidP="00EE0745">
      <w:pPr>
        <w:pStyle w:val="Gemer1"/>
        <w:jc w:val="center"/>
      </w:pPr>
      <w:r>
        <w:t>Článok 1</w:t>
      </w:r>
    </w:p>
    <w:p w14:paraId="6D571D0C" w14:textId="3131A356" w:rsidR="00EE0745" w:rsidRPr="00A55E02" w:rsidRDefault="00EE0745" w:rsidP="00EE0745">
      <w:pPr>
        <w:pStyle w:val="Gemer1"/>
        <w:jc w:val="center"/>
      </w:pPr>
      <w:r>
        <w:t xml:space="preserve">Predmet </w:t>
      </w:r>
      <w:r w:rsidR="00AB01E3">
        <w:t>zmluvy</w:t>
      </w:r>
    </w:p>
    <w:p w14:paraId="42023DE3" w14:textId="77777777" w:rsidR="00EE0745" w:rsidRDefault="00EE0745" w:rsidP="00EE0745">
      <w:pPr>
        <w:pStyle w:val="Gemernormlny"/>
      </w:pPr>
    </w:p>
    <w:p w14:paraId="6DCCCDC8" w14:textId="5853E4B8" w:rsidR="00EE0745" w:rsidRDefault="001C2D0E" w:rsidP="00EE0745">
      <w:pPr>
        <w:pStyle w:val="Gemernormlny"/>
        <w:numPr>
          <w:ilvl w:val="0"/>
          <w:numId w:val="30"/>
        </w:numPr>
        <w:spacing w:line="259" w:lineRule="auto"/>
      </w:pPr>
      <w:r>
        <w:t>Predmetom zmluvy je vyhotovenie projektovej dokumentácie pre stavebné povolenie, resp. pre ohlásenie drobnej stavby „Zníženie energetickej náročnosti budovy denného stacionára v obci Rakovnica“.</w:t>
      </w:r>
    </w:p>
    <w:p w14:paraId="45DE7750" w14:textId="24F7F65E" w:rsidR="001C2D0E" w:rsidRDefault="001C2D0E" w:rsidP="00EE0745">
      <w:pPr>
        <w:pStyle w:val="Gemernormlny"/>
        <w:numPr>
          <w:ilvl w:val="0"/>
          <w:numId w:val="30"/>
        </w:numPr>
        <w:spacing w:line="259" w:lineRule="auto"/>
      </w:pPr>
      <w:r>
        <w:t>Zhotoviteľ sa zaväzuje vyhotoviť predmet plnenia v zmysle špecifikácie, ktorá bola prílohou k Výzve na predkladanie ponúk vo verejnom obstarávaní.</w:t>
      </w:r>
    </w:p>
    <w:p w14:paraId="7DC3FAEE" w14:textId="1D980762" w:rsidR="001C2D0E" w:rsidRDefault="001C2D0E" w:rsidP="001C2D0E">
      <w:pPr>
        <w:pStyle w:val="Gemernormlny"/>
        <w:numPr>
          <w:ilvl w:val="0"/>
          <w:numId w:val="30"/>
        </w:numPr>
        <w:spacing w:line="259" w:lineRule="auto"/>
      </w:pPr>
      <w:r>
        <w:lastRenderedPageBreak/>
        <w:t>Podkladom na zhotovenie tejto zmluvy je cenová ponuka zhotoviteľa, ktorá bola doručená obstarávateľovi na základe Výzvy na predkladanie ponúk dňa ...................... .</w:t>
      </w:r>
    </w:p>
    <w:p w14:paraId="6603D9F6" w14:textId="18DD9DC1" w:rsidR="00AB01E3" w:rsidRDefault="00EE0745" w:rsidP="00AB01E3">
      <w:pPr>
        <w:pStyle w:val="Gemernormlny"/>
        <w:numPr>
          <w:ilvl w:val="0"/>
          <w:numId w:val="30"/>
        </w:numPr>
        <w:spacing w:line="259" w:lineRule="auto"/>
      </w:pPr>
      <w:r>
        <w:t>Všetky potrebné zmeny, resp. požiadavky, ktoré bude nutné vykonať naviac než je uvedené</w:t>
      </w:r>
      <w:r w:rsidR="00AB01E3">
        <w:t xml:space="preserve"> v tejto zmluve a vo Výzve na predkladanie ponúk</w:t>
      </w:r>
      <w:r>
        <w:t xml:space="preserve"> budú realizované na základe písomnej dohody uzatvorenej medzi zmluvnými stranami. Cena týchto prác bude vopred dohodnutá pred ich realizáciou formou písomného dodatku k tejto Zmluve o diele.</w:t>
      </w:r>
    </w:p>
    <w:p w14:paraId="35FB6E3E" w14:textId="77777777" w:rsidR="00AB01E3" w:rsidRDefault="00AB01E3" w:rsidP="00AB01E3">
      <w:pPr>
        <w:pStyle w:val="Gemernormlny"/>
        <w:numPr>
          <w:ilvl w:val="0"/>
          <w:numId w:val="30"/>
        </w:numPr>
        <w:spacing w:line="259" w:lineRule="auto"/>
      </w:pPr>
      <w:r w:rsidRPr="00AB01E3">
        <w:t>Súčasťou projektových prác je aj prerokovanie dokumentácie s dotknutými orgánmi a organizáciami, vrátane zapracovania ich vyjadrení do projektu stavby.</w:t>
      </w:r>
    </w:p>
    <w:p w14:paraId="7FE57B43" w14:textId="3CCD95DF" w:rsidR="00EE0745" w:rsidRDefault="00EE0745" w:rsidP="00AB01E3">
      <w:pPr>
        <w:pStyle w:val="Gemernormlny"/>
        <w:numPr>
          <w:ilvl w:val="0"/>
          <w:numId w:val="30"/>
        </w:numPr>
        <w:spacing w:line="259" w:lineRule="auto"/>
      </w:pPr>
      <w:r>
        <w:t>Zhotoviteľ sa zaväzuje vykonať dielo vo vlastnom mene a na vlastnú zodpovednosť podľa podmienok dohodnutých v tejto zmluve, podľa platných STN a všeobecne právnych predpisov, so súčinnosťou a v koordinácii so samosprávou a orgánmi obce, v rozsahu cien podľa priloženej cenovej ponuky zo dňa 15. 04. 2021 a podľa požiadaviek objednávateľa definovaných v tejto zmluve.</w:t>
      </w:r>
    </w:p>
    <w:p w14:paraId="21B6C216" w14:textId="77777777" w:rsidR="00EE0745" w:rsidRDefault="00EE0745" w:rsidP="00EE0745">
      <w:pPr>
        <w:pStyle w:val="Gemernormlny"/>
      </w:pPr>
    </w:p>
    <w:p w14:paraId="7B408C7F" w14:textId="77777777" w:rsidR="00EE0745" w:rsidRDefault="00EE0745" w:rsidP="00EE0745">
      <w:pPr>
        <w:pStyle w:val="Gemer1"/>
        <w:jc w:val="center"/>
      </w:pPr>
      <w:r>
        <w:t>Článok 2</w:t>
      </w:r>
    </w:p>
    <w:p w14:paraId="765AE16A" w14:textId="3EB19A55" w:rsidR="00EE0745" w:rsidRDefault="00AB01E3" w:rsidP="00EE0745">
      <w:pPr>
        <w:pStyle w:val="Gemer1"/>
        <w:jc w:val="center"/>
      </w:pPr>
      <w:r>
        <w:t>Miesto a d</w:t>
      </w:r>
      <w:r w:rsidR="00EE0745">
        <w:t>oba plnenia</w:t>
      </w:r>
    </w:p>
    <w:p w14:paraId="17869453" w14:textId="77777777" w:rsidR="00EE0745" w:rsidRDefault="00EE0745" w:rsidP="00EE0745">
      <w:pPr>
        <w:pStyle w:val="Gemertext"/>
      </w:pPr>
    </w:p>
    <w:p w14:paraId="31AF0E85" w14:textId="3080AD10" w:rsidR="00AB01E3" w:rsidRDefault="00AB01E3" w:rsidP="00AB01E3">
      <w:pPr>
        <w:pStyle w:val="Gemernormlny"/>
        <w:numPr>
          <w:ilvl w:val="0"/>
          <w:numId w:val="31"/>
        </w:numPr>
        <w:spacing w:line="259" w:lineRule="auto"/>
      </w:pPr>
      <w:r>
        <w:t>Táto zmluva sa uzatvára na dobu určitú až po úplné vykonanie predmetu zmluvy.</w:t>
      </w:r>
    </w:p>
    <w:p w14:paraId="67B99F91" w14:textId="0122DE19" w:rsidR="00AB01E3" w:rsidRDefault="00AB01E3" w:rsidP="00AB01E3">
      <w:pPr>
        <w:pStyle w:val="Gemernormlny"/>
        <w:numPr>
          <w:ilvl w:val="0"/>
          <w:numId w:val="31"/>
        </w:numPr>
        <w:spacing w:line="259" w:lineRule="auto"/>
      </w:pPr>
      <w:r>
        <w:t>Miesto realizácie diela je budova sociálnych služieb, Rakovnica 147, okres Rožňava.</w:t>
      </w:r>
    </w:p>
    <w:p w14:paraId="20F4EE86" w14:textId="3A1C38B5" w:rsidR="00EE0745" w:rsidRDefault="00EE0745" w:rsidP="00D9380E">
      <w:pPr>
        <w:pStyle w:val="Gemernormlny"/>
        <w:numPr>
          <w:ilvl w:val="0"/>
          <w:numId w:val="31"/>
        </w:numPr>
        <w:spacing w:line="259" w:lineRule="auto"/>
      </w:pPr>
      <w:r>
        <w:t>Termín realizácie diela</w:t>
      </w:r>
      <w:r w:rsidR="00AB01E3">
        <w:t xml:space="preserve"> je</w:t>
      </w:r>
      <w:r>
        <w:t xml:space="preserve"> do </w:t>
      </w:r>
      <w:r w:rsidR="00AB01E3">
        <w:t>28</w:t>
      </w:r>
      <w:r>
        <w:t>. 0</w:t>
      </w:r>
      <w:r w:rsidR="00AB01E3">
        <w:t>2</w:t>
      </w:r>
      <w:r>
        <w:t>. 202</w:t>
      </w:r>
      <w:r w:rsidR="00AB01E3">
        <w:t>2. Momentom úplného vykonania predmetu zmluvy je odovzdanie projektovej dokumentácie so stavebným povolením objednávateľovi.</w:t>
      </w:r>
    </w:p>
    <w:p w14:paraId="6F6F5142" w14:textId="77777777" w:rsidR="00EE0745" w:rsidRDefault="00EE0745" w:rsidP="00EE0745">
      <w:pPr>
        <w:pStyle w:val="Gemernormlny"/>
        <w:numPr>
          <w:ilvl w:val="0"/>
          <w:numId w:val="31"/>
        </w:numPr>
        <w:spacing w:line="259" w:lineRule="auto"/>
      </w:pPr>
      <w:r>
        <w:t>Zmluvné strany sa zaväzujú k povinnosti riadne informovať druhú zmluvnú stranu o vzniku akejkoľvek prekážky brániacej riadnemu a včasnému zhotoveniu diela.</w:t>
      </w:r>
    </w:p>
    <w:p w14:paraId="1C8D553A" w14:textId="67B84022" w:rsidR="00EE0745" w:rsidRDefault="00EE0745" w:rsidP="00EE0745">
      <w:pPr>
        <w:pStyle w:val="Gemernormlny"/>
        <w:numPr>
          <w:ilvl w:val="0"/>
          <w:numId w:val="31"/>
        </w:numPr>
        <w:spacing w:line="259" w:lineRule="auto"/>
      </w:pPr>
      <w:r>
        <w:t>V prípade zmeny termínov z objektívnych príčin je nutné túto skutočnosť zohľadniť písomným dodatkom k tejto zmluve.</w:t>
      </w:r>
    </w:p>
    <w:p w14:paraId="22814407" w14:textId="47192E20" w:rsidR="00766F05" w:rsidRDefault="00766F05" w:rsidP="00766F05">
      <w:pPr>
        <w:pStyle w:val="Gemernormlny"/>
        <w:numPr>
          <w:ilvl w:val="0"/>
          <w:numId w:val="31"/>
        </w:numPr>
        <w:spacing w:line="259" w:lineRule="auto"/>
      </w:pPr>
      <w:r>
        <w:t>Objednávateľ sa zaväzuje bezodkladne prevziať dokumentáciu ihneď po dokončení a vybavení stavebného povolenia, resp. ohlásenia drobnej stavby, a to aj v skoršom termíne, než je uvedený v tejto zmluve.</w:t>
      </w:r>
    </w:p>
    <w:p w14:paraId="750B5C79" w14:textId="77777777" w:rsidR="00EE0745" w:rsidRDefault="00EE0745" w:rsidP="00EE0745">
      <w:pPr>
        <w:pStyle w:val="Gemernormlny"/>
      </w:pPr>
    </w:p>
    <w:p w14:paraId="4FE775F5" w14:textId="77777777" w:rsidR="00EE0745" w:rsidRDefault="00EE0745" w:rsidP="00EE0745">
      <w:pPr>
        <w:pStyle w:val="Gemer1"/>
        <w:jc w:val="center"/>
      </w:pPr>
      <w:r>
        <w:t>Článok 3</w:t>
      </w:r>
    </w:p>
    <w:p w14:paraId="7DA51656" w14:textId="77777777" w:rsidR="00EE0745" w:rsidRDefault="00EE0745" w:rsidP="00EE0745">
      <w:pPr>
        <w:pStyle w:val="Gemer1"/>
        <w:jc w:val="center"/>
      </w:pPr>
      <w:r>
        <w:t>Cena diela a úhrada diela</w:t>
      </w:r>
    </w:p>
    <w:p w14:paraId="4156D562" w14:textId="77777777" w:rsidR="00EE0745" w:rsidRDefault="00EE0745" w:rsidP="00EE0745">
      <w:pPr>
        <w:pStyle w:val="Gemernormlny"/>
      </w:pPr>
    </w:p>
    <w:p w14:paraId="68043766" w14:textId="558C00EA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bookmarkStart w:id="0" w:name="_Hlk76113878"/>
      <w:r>
        <w:t xml:space="preserve">Cena diela v celkovej výške </w:t>
      </w:r>
      <w:r w:rsidR="002D11B8">
        <w:t>...........................</w:t>
      </w:r>
      <w:r>
        <w:t xml:space="preserve"> je akceptáciou cenovej ponuky zhotoviteľa zo dňa </w:t>
      </w:r>
      <w:r w:rsidR="002D11B8">
        <w:t>............................</w:t>
      </w:r>
      <w:r>
        <w:t xml:space="preserve">. Celková cena diela predstavuje dojednanú odmenu zhotoviteľa v konečnej výške. </w:t>
      </w:r>
    </w:p>
    <w:bookmarkEnd w:id="0"/>
    <w:p w14:paraId="04CE3E57" w14:textId="77777777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>Objednávateľ zaplatí zhotoviteľovi dohodnutú cenu za podmienok dodržania zmluvných ustanovení.</w:t>
      </w:r>
    </w:p>
    <w:p w14:paraId="773A53DD" w14:textId="7A6E0AC2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>Objednávateľ zaplatí zhotoviteľovi za stavebnú prácu v </w:t>
      </w:r>
      <w:r w:rsidR="002D11B8">
        <w:t>dv</w:t>
      </w:r>
      <w:r>
        <w:t>och častiach</w:t>
      </w:r>
      <w:r w:rsidR="002D11B8">
        <w:t>:</w:t>
      </w:r>
    </w:p>
    <w:p w14:paraId="6A9FA0E5" w14:textId="77777777" w:rsidR="002D11B8" w:rsidRDefault="002D11B8" w:rsidP="002D11B8">
      <w:pPr>
        <w:pStyle w:val="Gemernormlny"/>
        <w:spacing w:line="259" w:lineRule="auto"/>
        <w:ind w:left="720"/>
      </w:pPr>
    </w:p>
    <w:tbl>
      <w:tblPr>
        <w:tblStyle w:val="Mriekatabuky"/>
        <w:tblW w:w="0" w:type="auto"/>
        <w:tblInd w:w="1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"/>
        <w:gridCol w:w="4960"/>
        <w:gridCol w:w="1179"/>
        <w:gridCol w:w="1417"/>
      </w:tblGrid>
      <w:tr w:rsidR="00EE0745" w14:paraId="54E8A6E5" w14:textId="77777777" w:rsidTr="002D11B8">
        <w:tc>
          <w:tcPr>
            <w:tcW w:w="434" w:type="dxa"/>
          </w:tcPr>
          <w:p w14:paraId="13B03156" w14:textId="77777777" w:rsidR="00EE0745" w:rsidRDefault="00EE0745" w:rsidP="000834CE">
            <w:pPr>
              <w:pStyle w:val="Gemernormlny"/>
            </w:pPr>
            <w:r>
              <w:t>a.</w:t>
            </w:r>
          </w:p>
        </w:tc>
        <w:tc>
          <w:tcPr>
            <w:tcW w:w="4960" w:type="dxa"/>
          </w:tcPr>
          <w:p w14:paraId="69616105" w14:textId="3485FF2B" w:rsidR="00EE0745" w:rsidRDefault="00EE0745" w:rsidP="000834CE">
            <w:pPr>
              <w:pStyle w:val="Gemernormlny"/>
            </w:pPr>
          </w:p>
        </w:tc>
        <w:tc>
          <w:tcPr>
            <w:tcW w:w="1179" w:type="dxa"/>
          </w:tcPr>
          <w:p w14:paraId="57D3E02C" w14:textId="0F4711E4" w:rsidR="00EE0745" w:rsidRPr="00ED4997" w:rsidRDefault="00EE0745" w:rsidP="000834CE">
            <w:pPr>
              <w:pStyle w:val="Gemernormlny"/>
            </w:pPr>
          </w:p>
        </w:tc>
        <w:tc>
          <w:tcPr>
            <w:tcW w:w="1417" w:type="dxa"/>
          </w:tcPr>
          <w:p w14:paraId="764BCC47" w14:textId="5CF71E02" w:rsidR="00EE0745" w:rsidRPr="00ED4997" w:rsidRDefault="00EE0745" w:rsidP="000834CE">
            <w:pPr>
              <w:pStyle w:val="Gemernormlny"/>
            </w:pPr>
          </w:p>
        </w:tc>
      </w:tr>
      <w:tr w:rsidR="00EE0745" w14:paraId="42E23E34" w14:textId="77777777" w:rsidTr="002D11B8">
        <w:tc>
          <w:tcPr>
            <w:tcW w:w="434" w:type="dxa"/>
          </w:tcPr>
          <w:p w14:paraId="7C5776A1" w14:textId="77777777" w:rsidR="00EE0745" w:rsidRDefault="00EE0745" w:rsidP="000834CE">
            <w:pPr>
              <w:pStyle w:val="Gemernormlny"/>
            </w:pPr>
            <w:r>
              <w:t>b.</w:t>
            </w:r>
          </w:p>
        </w:tc>
        <w:tc>
          <w:tcPr>
            <w:tcW w:w="4960" w:type="dxa"/>
          </w:tcPr>
          <w:p w14:paraId="426EFDB7" w14:textId="789FA346" w:rsidR="00EE0745" w:rsidRDefault="00EE0745" w:rsidP="000834CE">
            <w:pPr>
              <w:pStyle w:val="Gemernormlny"/>
            </w:pPr>
          </w:p>
        </w:tc>
        <w:tc>
          <w:tcPr>
            <w:tcW w:w="1179" w:type="dxa"/>
          </w:tcPr>
          <w:p w14:paraId="37083FCE" w14:textId="360F00D4" w:rsidR="00EE0745" w:rsidRPr="00ED4997" w:rsidRDefault="00EE0745" w:rsidP="000834CE">
            <w:pPr>
              <w:pStyle w:val="Gemernormlny"/>
            </w:pPr>
          </w:p>
        </w:tc>
        <w:tc>
          <w:tcPr>
            <w:tcW w:w="1417" w:type="dxa"/>
          </w:tcPr>
          <w:p w14:paraId="52849202" w14:textId="139AD5F6" w:rsidR="00EE0745" w:rsidRPr="00ED4997" w:rsidRDefault="00EE0745" w:rsidP="000834CE">
            <w:pPr>
              <w:pStyle w:val="Gemernormlny"/>
            </w:pPr>
          </w:p>
        </w:tc>
      </w:tr>
      <w:tr w:rsidR="00EE0745" w14:paraId="262BCD5A" w14:textId="77777777" w:rsidTr="002D11B8">
        <w:tc>
          <w:tcPr>
            <w:tcW w:w="434" w:type="dxa"/>
            <w:tcBorders>
              <w:top w:val="single" w:sz="4" w:space="0" w:color="auto"/>
            </w:tcBorders>
          </w:tcPr>
          <w:p w14:paraId="46C182B8" w14:textId="77777777" w:rsidR="00EE0745" w:rsidRDefault="00EE0745" w:rsidP="000834CE">
            <w:pPr>
              <w:pStyle w:val="Gemernormlny"/>
            </w:pPr>
          </w:p>
        </w:tc>
        <w:tc>
          <w:tcPr>
            <w:tcW w:w="4960" w:type="dxa"/>
            <w:tcBorders>
              <w:top w:val="single" w:sz="4" w:space="0" w:color="auto"/>
            </w:tcBorders>
          </w:tcPr>
          <w:p w14:paraId="08C0AFAE" w14:textId="77777777" w:rsidR="00EE0745" w:rsidRPr="00ED4997" w:rsidRDefault="00EE0745" w:rsidP="000834CE">
            <w:pPr>
              <w:pStyle w:val="Gemernormlny"/>
              <w:rPr>
                <w:b/>
                <w:bCs/>
              </w:rPr>
            </w:pPr>
            <w:r w:rsidRPr="00ED4997">
              <w:rPr>
                <w:b/>
                <w:bCs/>
              </w:rPr>
              <w:t>Spolu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632049BA" w14:textId="6846AD2A" w:rsidR="00EE0745" w:rsidRPr="00ED4997" w:rsidRDefault="00EE0745" w:rsidP="000834CE">
            <w:pPr>
              <w:pStyle w:val="Gemernormlny"/>
              <w:rPr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8B94227" w14:textId="03F6FF30" w:rsidR="00EE0745" w:rsidRDefault="00EE0745" w:rsidP="000834CE">
            <w:pPr>
              <w:pStyle w:val="Gemernormlny"/>
              <w:rPr>
                <w:b/>
                <w:bCs/>
              </w:rPr>
            </w:pPr>
          </w:p>
        </w:tc>
      </w:tr>
    </w:tbl>
    <w:p w14:paraId="7971C0D8" w14:textId="77777777" w:rsidR="00EE0745" w:rsidRDefault="00EE0745" w:rsidP="00EE0745">
      <w:pPr>
        <w:pStyle w:val="Gemernormlny"/>
        <w:ind w:left="720"/>
      </w:pPr>
    </w:p>
    <w:p w14:paraId="4CB69205" w14:textId="4D6BE990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>K zmene dohodnutej ceny za dielo môže dôjsť výlučne i</w:t>
      </w:r>
      <w:r w:rsidRPr="00B901B2">
        <w:t xml:space="preserve">ba po dohode zmluvných strán, o čom bude vyhotovený písomný dodatok podľa ustanovenia v článku 1, bod </w:t>
      </w:r>
      <w:r w:rsidR="002D11B8">
        <w:t>4</w:t>
      </w:r>
      <w:r>
        <w:t>.</w:t>
      </w:r>
      <w:r w:rsidRPr="00B901B2">
        <w:t xml:space="preserve"> tejto zmluvy.</w:t>
      </w:r>
    </w:p>
    <w:p w14:paraId="3FEC1014" w14:textId="2FB271E0" w:rsidR="002D11B8" w:rsidRDefault="002D11B8" w:rsidP="002D11B8">
      <w:pPr>
        <w:pStyle w:val="Gemernormlny"/>
        <w:numPr>
          <w:ilvl w:val="0"/>
          <w:numId w:val="32"/>
        </w:numPr>
        <w:spacing w:line="259" w:lineRule="auto"/>
      </w:pPr>
      <w:r w:rsidRPr="00FC7668">
        <w:t xml:space="preserve">Zhotoviteľ vystaví účtovný doklad na zaplatenie ceny za vykonávanie </w:t>
      </w:r>
      <w:r>
        <w:t xml:space="preserve">činností podľa </w:t>
      </w:r>
      <w:r w:rsidRPr="00FC7668">
        <w:t>článku</w:t>
      </w:r>
      <w:r>
        <w:t xml:space="preserve"> 1, ods. 4 tejto</w:t>
      </w:r>
      <w:r w:rsidRPr="00FC7668">
        <w:t xml:space="preserve"> zmluvy do </w:t>
      </w:r>
      <w:r>
        <w:t>desiatich</w:t>
      </w:r>
      <w:r w:rsidRPr="00FC7668">
        <w:t xml:space="preserve"> dní od vykonania a prevzatia energetického auditu.</w:t>
      </w:r>
    </w:p>
    <w:p w14:paraId="130CA947" w14:textId="77777777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>Jednotlivé faktúry sú daňovým dokladom. Faktúry budú obsahovať mimo iného tieto údaje:</w:t>
      </w:r>
    </w:p>
    <w:p w14:paraId="67C6CC00" w14:textId="77777777" w:rsidR="00EE0745" w:rsidRDefault="00EE0745" w:rsidP="00EE0745">
      <w:pPr>
        <w:pStyle w:val="Gemernormlny"/>
        <w:numPr>
          <w:ilvl w:val="1"/>
          <w:numId w:val="32"/>
        </w:numPr>
        <w:spacing w:line="259" w:lineRule="auto"/>
      </w:pPr>
      <w:r>
        <w:t>označenie obstarávateľa a zhotoviteľa v súlade s ustanovenia § 3a Obch. zákonníka a zákona o účtovníctve príslušnými identifikačnými číslami zmluvných strán;</w:t>
      </w:r>
    </w:p>
    <w:p w14:paraId="508D1994" w14:textId="77777777" w:rsidR="00EE0745" w:rsidRDefault="00EE0745" w:rsidP="00EE0745">
      <w:pPr>
        <w:pStyle w:val="Gemernormlny"/>
        <w:numPr>
          <w:ilvl w:val="1"/>
          <w:numId w:val="32"/>
        </w:numPr>
        <w:spacing w:line="259" w:lineRule="auto"/>
      </w:pPr>
      <w:r>
        <w:t>číslo faktúry;</w:t>
      </w:r>
    </w:p>
    <w:p w14:paraId="501B2D17" w14:textId="77777777" w:rsidR="00EE0745" w:rsidRDefault="00EE0745" w:rsidP="00EE0745">
      <w:pPr>
        <w:pStyle w:val="Gemernormlny"/>
        <w:numPr>
          <w:ilvl w:val="1"/>
          <w:numId w:val="32"/>
        </w:numPr>
        <w:spacing w:line="259" w:lineRule="auto"/>
      </w:pPr>
      <w:r>
        <w:t>deň zhotovenia a deň splatnosti faktúry;</w:t>
      </w:r>
    </w:p>
    <w:p w14:paraId="3D9D9B87" w14:textId="77777777" w:rsidR="00EE0745" w:rsidRDefault="00EE0745" w:rsidP="00EE0745">
      <w:pPr>
        <w:pStyle w:val="Gemernormlny"/>
        <w:numPr>
          <w:ilvl w:val="1"/>
          <w:numId w:val="32"/>
        </w:numPr>
        <w:spacing w:line="259" w:lineRule="auto"/>
      </w:pPr>
      <w:r>
        <w:t>označenie peňažného ústavu a číslo účtu, na ktorý sa má platiť;</w:t>
      </w:r>
    </w:p>
    <w:p w14:paraId="62647184" w14:textId="77777777" w:rsidR="00EE0745" w:rsidRDefault="00EE0745" w:rsidP="00EE0745">
      <w:pPr>
        <w:pStyle w:val="Gemernormlny"/>
        <w:numPr>
          <w:ilvl w:val="1"/>
          <w:numId w:val="32"/>
        </w:numPr>
        <w:spacing w:line="259" w:lineRule="auto"/>
      </w:pPr>
      <w:r>
        <w:t>fakturovanú sumu;</w:t>
      </w:r>
    </w:p>
    <w:p w14:paraId="4263CF3C" w14:textId="77777777" w:rsidR="00EE0745" w:rsidRDefault="00EE0745" w:rsidP="00EE0745">
      <w:pPr>
        <w:pStyle w:val="Gemernormlny"/>
        <w:numPr>
          <w:ilvl w:val="1"/>
          <w:numId w:val="32"/>
        </w:numPr>
        <w:spacing w:line="259" w:lineRule="auto"/>
      </w:pPr>
      <w:r>
        <w:t>pečiatku a podpis oprávnenej osoby.</w:t>
      </w:r>
    </w:p>
    <w:p w14:paraId="0A121B6C" w14:textId="77777777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 xml:space="preserve">V prípade, že nebudú dodržané splatnosti faktúr a platobné podmienky uvedené v tejto Zmluve o diele, dodávateľ môže odstúpiť od zmluvy, ak došlo k predošlému písomnému upozorneniu objednávateľa na omeškania s plnením a uplynutiu primeranej lehoty na dodatočné plnenie. Odstúpenie je účinné momentom doručenia druhej zmluvnej strane. </w:t>
      </w:r>
    </w:p>
    <w:p w14:paraId="73B2C3EA" w14:textId="77777777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>Objednávateľ sa zaväzuje uhrádzať plnenia v prospech zhotoviteľa riadne a včas: V opačnom prípade zhotoviteľovi vzniká nárok na úroky z omeškania podľa zákona č. 513/1991 Zb. Obchodný zákonník a nárok na náhradu škody, ktorá mu neplnením zo strany objednávateľa bola spôsobená. Týmto opatrením nie je dotknutý nárok na zmluvné pokuty dojednané v tejto zmluve.</w:t>
      </w:r>
    </w:p>
    <w:p w14:paraId="2C12E55D" w14:textId="77777777" w:rsidR="00EE0745" w:rsidRDefault="00EE0745" w:rsidP="00EE0745">
      <w:pPr>
        <w:pStyle w:val="Gemernormlny"/>
        <w:numPr>
          <w:ilvl w:val="0"/>
          <w:numId w:val="32"/>
        </w:numPr>
        <w:spacing w:line="259" w:lineRule="auto"/>
      </w:pPr>
      <w:r>
        <w:t>Zhotoviteľ si je vedomý skutočnosti, že objednávateľ je viazaný lehotami a termínmi. Zhotoviteľ berie na vedomie, že nedodržanie termínu dokončenia diela v celosti riadne a včas môže spôsobiť objednávateľovi škody, ktoré si bude objednávateľ v prípade porušenia zmluvných povinností zhotoviteľom uplatňovať od zhotoviteľa.</w:t>
      </w:r>
    </w:p>
    <w:p w14:paraId="6BF5F647" w14:textId="77777777" w:rsidR="00EE0745" w:rsidRDefault="00EE0745" w:rsidP="00EE0745">
      <w:pPr>
        <w:pStyle w:val="Gemernormlny"/>
      </w:pPr>
    </w:p>
    <w:p w14:paraId="2DEFEDA7" w14:textId="75122BD5" w:rsidR="00CE7D4A" w:rsidRDefault="00CE7D4A" w:rsidP="00EE0745">
      <w:pPr>
        <w:pStyle w:val="Gemer1"/>
        <w:jc w:val="center"/>
      </w:pPr>
      <w:r>
        <w:t xml:space="preserve">Článok </w:t>
      </w:r>
      <w:r w:rsidR="00766F05">
        <w:t>4</w:t>
      </w:r>
    </w:p>
    <w:p w14:paraId="1AAB425D" w14:textId="0B54FE0C" w:rsidR="00CE7D4A" w:rsidRDefault="00CE7D4A" w:rsidP="00EE0745">
      <w:pPr>
        <w:pStyle w:val="Gemer1"/>
        <w:jc w:val="center"/>
      </w:pPr>
      <w:r>
        <w:t>Podmienky vyhotovenia predmetu zákazky</w:t>
      </w:r>
    </w:p>
    <w:p w14:paraId="56A2B666" w14:textId="3B3C4F0E" w:rsidR="00CE7D4A" w:rsidRDefault="00CE7D4A" w:rsidP="00CE7D4A">
      <w:pPr>
        <w:pStyle w:val="Gemertext"/>
      </w:pPr>
    </w:p>
    <w:p w14:paraId="26806D66" w14:textId="77777777" w:rsidR="00CE7D4A" w:rsidRDefault="00CE7D4A" w:rsidP="00CE7D4A">
      <w:pPr>
        <w:pStyle w:val="Gemernormlny"/>
        <w:numPr>
          <w:ilvl w:val="0"/>
          <w:numId w:val="34"/>
        </w:numPr>
        <w:spacing w:line="259" w:lineRule="auto"/>
      </w:pPr>
      <w:r>
        <w:t>Zhotoviteľ vykoná dielo s riadne, s odbornou starostlivosťou a za dodržania termínov a podmienok uvedených v tejto zmluve.</w:t>
      </w:r>
    </w:p>
    <w:p w14:paraId="27F19A54" w14:textId="54F51616" w:rsidR="00CE7D4A" w:rsidRDefault="00CE7D4A" w:rsidP="00CE7D4A">
      <w:pPr>
        <w:pStyle w:val="Gemernormlny"/>
        <w:numPr>
          <w:ilvl w:val="0"/>
          <w:numId w:val="34"/>
        </w:numPr>
        <w:spacing w:line="259" w:lineRule="auto"/>
      </w:pPr>
      <w:r w:rsidRPr="009E319D">
        <w:lastRenderedPageBreak/>
        <w:t xml:space="preserve">Zhotoviteľ je oprávnený poveriť vykonaním predmetu zmluvy inú osobu, za </w:t>
      </w:r>
      <w:r>
        <w:t xml:space="preserve">vyhotovenie projektovej dokumentácie </w:t>
      </w:r>
      <w:r w:rsidRPr="009E319D">
        <w:t xml:space="preserve">však zodpovedá </w:t>
      </w:r>
      <w:r>
        <w:t>on sám</w:t>
      </w:r>
      <w:r w:rsidRPr="009E319D">
        <w:t>.</w:t>
      </w:r>
    </w:p>
    <w:p w14:paraId="7ABA4BCC" w14:textId="70FE1291" w:rsidR="00CE7D4A" w:rsidRDefault="00CE7D4A" w:rsidP="00CE7D4A">
      <w:pPr>
        <w:pStyle w:val="Gemernormlny"/>
        <w:numPr>
          <w:ilvl w:val="0"/>
          <w:numId w:val="34"/>
        </w:numPr>
        <w:spacing w:line="259" w:lineRule="auto"/>
      </w:pPr>
      <w:r>
        <w:t>Objednávateľ sa zaväzuje odovzdať a zhotoviteľ sa zaväzuje prevziať nevyhnutné podklady pre vyhotovenie projektovej dokumentácie najneskôr bezodkladne od podpisu tejto zmluvy, resp. od požiadavky zo strany zhotoviteľa. Objednávateľ sa zaväzuje k súčinnosti a k spolupráci všetkých svojich zamestnancov so zhotoviteľom. Neodovzdanie potrebných dokumentov a podkladov nemá za následok omeškanie zhotoviteľa s plnením diela.</w:t>
      </w:r>
    </w:p>
    <w:p w14:paraId="57FAD5A8" w14:textId="2F548EA1" w:rsidR="00CE7D4A" w:rsidRDefault="00CE7D4A" w:rsidP="00CE7D4A">
      <w:pPr>
        <w:pStyle w:val="Gemernormlny"/>
        <w:numPr>
          <w:ilvl w:val="0"/>
          <w:numId w:val="34"/>
        </w:numPr>
        <w:spacing w:line="259" w:lineRule="auto"/>
      </w:pPr>
      <w:r w:rsidRPr="00843C34">
        <w:t xml:space="preserve">Objednávateľ je oprávnený kontrolovať </w:t>
      </w:r>
      <w:r w:rsidR="00766F05">
        <w:t>proces zhotovovania projektovej dokumentácie</w:t>
      </w:r>
      <w:r w:rsidRPr="00843C34">
        <w:t xml:space="preserve">. Ak objednávateľ zistí, že zhotoviteľ </w:t>
      </w:r>
      <w:r w:rsidR="00766F05">
        <w:t>zhotovuje projektovú dokumentáciu</w:t>
      </w:r>
      <w:r w:rsidRPr="00843C34">
        <w:t xml:space="preserve"> v rozpore so svojimi povinnosťami, je oprávnený požadovať, aby zhotoviteľ odstránil vady vzniknuté nesprávnym vykonávaním energetického auditu a energetický audit vykonával riadnym spôsobom.</w:t>
      </w:r>
    </w:p>
    <w:p w14:paraId="4CE3744F" w14:textId="5BD89616" w:rsidR="00CE7D4A" w:rsidRDefault="00CE7D4A" w:rsidP="00CE7D4A">
      <w:pPr>
        <w:pStyle w:val="Gemernormlny"/>
        <w:numPr>
          <w:ilvl w:val="0"/>
          <w:numId w:val="34"/>
        </w:numPr>
        <w:spacing w:line="259" w:lineRule="auto"/>
      </w:pPr>
      <w:r w:rsidRPr="00843C34">
        <w:t xml:space="preserve">Zhotoviteľ je povinný upozorniť objednávateľa bez zbytočného odkladu na nevhodnú povahu vecí prebratých od objednávateľa na </w:t>
      </w:r>
      <w:r w:rsidR="00766F05">
        <w:t>vyhotovenie projektovej dokumentácie</w:t>
      </w:r>
      <w:r w:rsidRPr="00843C34">
        <w:t>, ak mohol zhotoviteľ zistiť túto nevhodnosť pri vynaložení odbornej starostlivosti.</w:t>
      </w:r>
    </w:p>
    <w:p w14:paraId="1F02AEEC" w14:textId="1BDA92BA" w:rsidR="00E733FC" w:rsidRDefault="00E733FC" w:rsidP="00E733FC">
      <w:pPr>
        <w:pStyle w:val="Gemernormlny"/>
        <w:numPr>
          <w:ilvl w:val="0"/>
          <w:numId w:val="34"/>
        </w:numPr>
        <w:spacing w:line="259" w:lineRule="auto"/>
      </w:pPr>
      <w:r>
        <w:t>Doručovanie písomností medzi zmluvnými stranami bude realizované na adresy uvedené v tejto zmluve. Písomnosť sa považuje za doručenú momentom jej prevzatia adresátom alebo osobou oprávnenou konať v mene adresáta alebo za adresáta. V prípade, že adresát nie je na mieste doručovania zastihnutý, písomnosť sa uloží na pošte. Ak si adresát písomnosť nevyzdvihne v odbernej lehote, považuje sa za deň doručenia posledný deň odbernej lehoty, a to aj v prípade, že sa adresát o uložení zásielky nedozvie.</w:t>
      </w:r>
    </w:p>
    <w:p w14:paraId="354BB9E5" w14:textId="77777777" w:rsidR="00766F05" w:rsidRDefault="00766F05" w:rsidP="00766F05">
      <w:pPr>
        <w:pStyle w:val="Gemernormlny"/>
        <w:numPr>
          <w:ilvl w:val="0"/>
          <w:numId w:val="34"/>
        </w:numPr>
      </w:pPr>
      <w:r>
        <w:t>Zhotoviteľ bezplatne dopracuje do projektovej dokumentácie-predmetu zmluvy pripomienky stavebného úradu a pripomienky dotknutých orgánov a organizácií, ktoré budú vznesené pri stavebnom konaní a to v termíne do 14 dní od ich predloženia zhotoviteľovi.</w:t>
      </w:r>
    </w:p>
    <w:p w14:paraId="35274E46" w14:textId="51C09700" w:rsidR="00766F05" w:rsidRDefault="00766F05" w:rsidP="00766F05">
      <w:pPr>
        <w:pStyle w:val="Gemernormlny"/>
        <w:numPr>
          <w:ilvl w:val="0"/>
          <w:numId w:val="34"/>
        </w:numPr>
      </w:pPr>
      <w:r>
        <w:t>Zhotoviteľ bezplatne dopracuje do projektovej dokumentácie</w:t>
      </w:r>
      <w:r w:rsidR="00FF6792">
        <w:t xml:space="preserve"> – </w:t>
      </w:r>
      <w:r>
        <w:t>predmetu</w:t>
      </w:r>
      <w:r w:rsidR="00FF6792">
        <w:t xml:space="preserve"> </w:t>
      </w:r>
      <w:r>
        <w:t>zmluvy pripomienky Sprostredkovateľského orgánu pri schvaľovaní žiadosti.</w:t>
      </w:r>
    </w:p>
    <w:p w14:paraId="3FF2A33B" w14:textId="77777777" w:rsidR="00766F05" w:rsidRDefault="00766F05" w:rsidP="00766F05">
      <w:pPr>
        <w:pStyle w:val="Gemernormlny"/>
        <w:numPr>
          <w:ilvl w:val="0"/>
          <w:numId w:val="34"/>
        </w:numPr>
      </w:pPr>
      <w:r>
        <w:t>Projektová dokumentácia bude vypracovaná v rámci dohodnutej ceny v siedmich vyhotoveniach a jeden krát v digitálnej forme CD/DVD (</w:t>
      </w:r>
      <w:proofErr w:type="spellStart"/>
      <w:r>
        <w:t>pdf</w:t>
      </w:r>
      <w:proofErr w:type="spellEnd"/>
      <w:r>
        <w:t xml:space="preserve">, </w:t>
      </w:r>
      <w:proofErr w:type="spellStart"/>
      <w:r>
        <w:t>excel</w:t>
      </w:r>
      <w:proofErr w:type="spellEnd"/>
      <w:r>
        <w:t xml:space="preserve">). </w:t>
      </w:r>
    </w:p>
    <w:p w14:paraId="5A6CD311" w14:textId="77777777" w:rsidR="00766F05" w:rsidRDefault="00766F05" w:rsidP="00766F05">
      <w:pPr>
        <w:pStyle w:val="Gemernormlny"/>
        <w:numPr>
          <w:ilvl w:val="0"/>
          <w:numId w:val="34"/>
        </w:numPr>
      </w:pPr>
      <w:r>
        <w:t xml:space="preserve">Spracovanie projektovej dokumentácie v požadovanom rozsahu bude v zmysle sadzobníka pre navrhovanie ponukových cien projektových prác a inžinierskych činností podľa § 3 Vyhlášky MŽP SR č.435/200 </w:t>
      </w:r>
      <w:proofErr w:type="spellStart"/>
      <w:r>
        <w:t>Z.z</w:t>
      </w:r>
      <w:proofErr w:type="spellEnd"/>
      <w:r>
        <w:t xml:space="preserve">. </w:t>
      </w:r>
    </w:p>
    <w:p w14:paraId="1BEA1BB4" w14:textId="77777777" w:rsidR="00766F05" w:rsidRDefault="00766F05" w:rsidP="00766F05">
      <w:pPr>
        <w:pStyle w:val="Gemernormlny"/>
        <w:numPr>
          <w:ilvl w:val="0"/>
          <w:numId w:val="34"/>
        </w:numPr>
      </w:pPr>
      <w:r>
        <w:t>Zhotoviteľ sa bezplatne zaväzuje spolupracovať pri realizácii verejného obstarávania na zhotoviteľa stavby (stanovenie aktuálnej ceny stavby, súčinnosť pri vysvetľovaní projektovej dokumentácie a výkazu výmer, oprava zistených chýb v projektovej dokumentácii a výkaze výmer).</w:t>
      </w:r>
    </w:p>
    <w:p w14:paraId="7B8B285A" w14:textId="7526DB44" w:rsidR="00766F05" w:rsidRDefault="00766F05" w:rsidP="00766F05">
      <w:pPr>
        <w:pStyle w:val="Gemernormlny"/>
        <w:numPr>
          <w:ilvl w:val="0"/>
          <w:numId w:val="34"/>
        </w:numPr>
      </w:pPr>
      <w:r>
        <w:t xml:space="preserve">Zhotoviteľ berie na vedomie, že ak dielo predmetu zmluvy bude financované zo štrukturálnych fondov EÚ, tak sa zaväzuje strpieť výkon kontroly/auditu/overovania súvisiaceho s dodaným dielom kedykoľvek počas platnosti a účinnosti zmluvy o poskytnutí nenávratného finančného príspevku, a to oprávnenými osobami a poskytnúť </w:t>
      </w:r>
      <w:r>
        <w:lastRenderedPageBreak/>
        <w:t>im všetku potrebnú súčinnosť. Zhotoviteľ je povinný uchovávať všetku dokumentáciu súvisiacu s dodaním diela podľa tejto zmluvy počas platnosti a účinnosti tejto zmluvy.</w:t>
      </w:r>
    </w:p>
    <w:p w14:paraId="39239E65" w14:textId="77777777" w:rsidR="00CE7D4A" w:rsidRPr="00CE7D4A" w:rsidRDefault="00CE7D4A" w:rsidP="00CE7D4A">
      <w:pPr>
        <w:pStyle w:val="Gemertext"/>
      </w:pPr>
    </w:p>
    <w:p w14:paraId="55F5E54C" w14:textId="109579A7" w:rsidR="00EE0745" w:rsidRDefault="00EE0745" w:rsidP="00EE0745">
      <w:pPr>
        <w:pStyle w:val="Gemer1"/>
        <w:jc w:val="center"/>
      </w:pPr>
      <w:r>
        <w:t xml:space="preserve">Článok </w:t>
      </w:r>
      <w:r w:rsidR="00766F05">
        <w:t>5</w:t>
      </w:r>
    </w:p>
    <w:p w14:paraId="556A76D7" w14:textId="77777777" w:rsidR="00EE0745" w:rsidRDefault="00EE0745" w:rsidP="00EE0745">
      <w:pPr>
        <w:pStyle w:val="Gemer1"/>
        <w:jc w:val="center"/>
      </w:pPr>
      <w:r>
        <w:t>Zodpovednosť za vady a záruka</w:t>
      </w:r>
    </w:p>
    <w:p w14:paraId="705DF4F6" w14:textId="77777777" w:rsidR="00EE0745" w:rsidRDefault="00EE0745" w:rsidP="00EE0745">
      <w:pPr>
        <w:pStyle w:val="Gemertext"/>
      </w:pPr>
    </w:p>
    <w:p w14:paraId="56ADF79B" w14:textId="318F1B1D" w:rsidR="00FF6792" w:rsidRDefault="00FF6792" w:rsidP="00E733FC">
      <w:pPr>
        <w:pStyle w:val="Gemernormlny"/>
        <w:numPr>
          <w:ilvl w:val="0"/>
          <w:numId w:val="34"/>
        </w:numPr>
      </w:pPr>
      <w:r>
        <w:t>Na vypracovanú projektovú dokumentáciu zhotoviteľ poskytuje 5-ročnú záručnú dobu, ktorá začína plynúť odo dňa odovzdania predmetu zákazky objednávateľovi.</w:t>
      </w:r>
    </w:p>
    <w:p w14:paraId="5A0FE460" w14:textId="0F976D91" w:rsidR="00E733FC" w:rsidRDefault="00E733FC" w:rsidP="00E733FC">
      <w:pPr>
        <w:pStyle w:val="Gemernormlny"/>
        <w:numPr>
          <w:ilvl w:val="0"/>
          <w:numId w:val="34"/>
        </w:numPr>
      </w:pPr>
      <w:r>
        <w:t>Objednávateľ sa zaväzuje, že prípadnú reklamáciu vady diela uplatní bezodkladne po jej zistení písomnou formou.</w:t>
      </w:r>
    </w:p>
    <w:p w14:paraId="6B00CE9F" w14:textId="77777777" w:rsidR="00FF6792" w:rsidRDefault="00FF6792" w:rsidP="00E733FC">
      <w:pPr>
        <w:pStyle w:val="Gemernormlny"/>
        <w:numPr>
          <w:ilvl w:val="0"/>
          <w:numId w:val="34"/>
        </w:numPr>
      </w:pPr>
      <w:r>
        <w:t>V prípade omeškania zhotoviteľa so splnením predmetu zmluvy je objednávateľ oprávnený účtovať zhotoviteľovi zmluvnú pokutu vo výške 0,05% z celkovej ceny za každý deň omeškania.</w:t>
      </w:r>
    </w:p>
    <w:p w14:paraId="19039762" w14:textId="77777777" w:rsidR="00FF6792" w:rsidRDefault="00FF6792" w:rsidP="00E733FC">
      <w:pPr>
        <w:pStyle w:val="Gemernormlny"/>
        <w:numPr>
          <w:ilvl w:val="0"/>
          <w:numId w:val="34"/>
        </w:numPr>
      </w:pPr>
      <w:r>
        <w:t>V prípade omeškania objednávateľa s úhradou fakturovanej sumy za predmet zmluvy je zhotoviteľ oprávnený objednávateľovi účtovať úrok z omeškania vo výške 0,05% z fakturovanej ceny za každý deň omeškania.</w:t>
      </w:r>
    </w:p>
    <w:p w14:paraId="39D35A8D" w14:textId="77777777" w:rsidR="00FF6792" w:rsidRDefault="00FF6792" w:rsidP="00E733FC">
      <w:pPr>
        <w:pStyle w:val="Gemernormlny"/>
        <w:numPr>
          <w:ilvl w:val="0"/>
          <w:numId w:val="34"/>
        </w:numPr>
      </w:pPr>
      <w:r>
        <w:t>Podstatné porušenie zmluvných ustanovení má za následok, že zmluvné strany môžu využiť právo odstúpenia od zmluvy podľa Obchodného zákonníka.</w:t>
      </w:r>
    </w:p>
    <w:p w14:paraId="7C45A5CA" w14:textId="77777777" w:rsidR="00FF6792" w:rsidRDefault="00FF6792" w:rsidP="00E733FC">
      <w:pPr>
        <w:pStyle w:val="Gemernormlny"/>
        <w:numPr>
          <w:ilvl w:val="0"/>
          <w:numId w:val="34"/>
        </w:numPr>
      </w:pPr>
      <w:r>
        <w:t>Za podstatné porušenie povinnosti vyplývajúcich z tejto zmluvy sa považuje:</w:t>
      </w:r>
    </w:p>
    <w:p w14:paraId="16F63D08" w14:textId="3A044E7A" w:rsidR="00FF6792" w:rsidRDefault="00FF6792" w:rsidP="00FF6792">
      <w:pPr>
        <w:pStyle w:val="Gemernormlny"/>
        <w:numPr>
          <w:ilvl w:val="1"/>
          <w:numId w:val="33"/>
        </w:numPr>
      </w:pPr>
      <w:r>
        <w:t>porušenie zmluvných podmienok týkajúcich sa najmä dodržania postupu a kvality projektovej dokumentácie;</w:t>
      </w:r>
    </w:p>
    <w:p w14:paraId="7F901F1D" w14:textId="1F72A36B" w:rsidR="00FF6792" w:rsidRDefault="00FF6792" w:rsidP="00FF6792">
      <w:pPr>
        <w:pStyle w:val="Gemernormlny"/>
        <w:numPr>
          <w:ilvl w:val="1"/>
          <w:numId w:val="33"/>
        </w:numPr>
      </w:pPr>
      <w:r>
        <w:t>neposkytnutie súčinnosti pri realizácii verejného obstarávania podľa článku 4, ods. 10. tejto zmluvy;</w:t>
      </w:r>
    </w:p>
    <w:p w14:paraId="5706991D" w14:textId="7D04B613" w:rsidR="00FF6792" w:rsidRDefault="00FF6792" w:rsidP="00FF6792">
      <w:pPr>
        <w:pStyle w:val="Gemernormlny"/>
        <w:numPr>
          <w:ilvl w:val="1"/>
          <w:numId w:val="33"/>
        </w:numPr>
      </w:pPr>
      <w:r>
        <w:t>neposkytnutie súčinnosti pri dopracovaní projektovej dokumentácie podľa článku 4, ods. 6. a ods. 7. tejto zmluvy.</w:t>
      </w:r>
    </w:p>
    <w:p w14:paraId="332CD7DC" w14:textId="28C90847" w:rsidR="00FF6792" w:rsidRDefault="00FF6792" w:rsidP="00775364">
      <w:pPr>
        <w:pStyle w:val="Gemernormlny"/>
        <w:numPr>
          <w:ilvl w:val="1"/>
          <w:numId w:val="33"/>
        </w:numPr>
      </w:pPr>
      <w:r>
        <w:t>omeškani</w:t>
      </w:r>
      <w:r w:rsidR="00775364">
        <w:t>e</w:t>
      </w:r>
      <w:r>
        <w:t xml:space="preserve"> s dodaním predmetu zmluvy objednávateľovi o viac ako </w:t>
      </w:r>
      <w:r w:rsidR="00775364">
        <w:t>30</w:t>
      </w:r>
      <w:r>
        <w:t xml:space="preserve"> dní.</w:t>
      </w:r>
    </w:p>
    <w:p w14:paraId="5A61E318" w14:textId="05F5B2CC" w:rsidR="00FF6792" w:rsidRDefault="00FF6792" w:rsidP="00E733FC">
      <w:pPr>
        <w:pStyle w:val="Gemernormlny"/>
        <w:numPr>
          <w:ilvl w:val="0"/>
          <w:numId w:val="34"/>
        </w:numPr>
      </w:pPr>
      <w:r>
        <w:t xml:space="preserve">Zmluvné strany sa dohodli, že v prípade </w:t>
      </w:r>
      <w:r w:rsidR="00775364">
        <w:t>podstatného porušenia povinností podľa článku 5, ods. 5 a. b. c., ktoré by mali za následok neschválenie žiadosti o nenávratný finančný príspevok</w:t>
      </w:r>
      <w:r>
        <w:t xml:space="preserve"> je zhotoviteľ povinný objednávateľovi uhradiť škodu vo výške 1% z požadovanej výšky nenávratného finančného príspevku.</w:t>
      </w:r>
    </w:p>
    <w:p w14:paraId="05B752A3" w14:textId="5DFC427A" w:rsidR="00EE0745" w:rsidRDefault="00FF6792" w:rsidP="00E733FC">
      <w:pPr>
        <w:pStyle w:val="Gemernormlny"/>
        <w:numPr>
          <w:ilvl w:val="0"/>
          <w:numId w:val="34"/>
        </w:numPr>
      </w:pPr>
      <w:r>
        <w:t xml:space="preserve">Zmluvné strany sa dohodli, že v prípade neposkytnutia súčinnosti, najmä nedopracovania projektovej dokumentácie o pripomienky </w:t>
      </w:r>
      <w:r w:rsidR="00E733FC">
        <w:t>s</w:t>
      </w:r>
      <w:r>
        <w:t>prostredkovateľského orgánu</w:t>
      </w:r>
      <w:r w:rsidR="00E733FC">
        <w:t xml:space="preserve"> nenávratného finančného príspevku</w:t>
      </w:r>
      <w:r>
        <w:t xml:space="preserve"> podľa výzvy na doplnenie žiadosti, na základe čoho bude </w:t>
      </w:r>
      <w:r w:rsidR="00E733FC">
        <w:t>ponížená cena nenávratného finančného príspevku poskytnutého objednávateľovi</w:t>
      </w:r>
      <w:r>
        <w:t xml:space="preserve"> je zhotoviteľ povinný objednávateľovi uhradiť škodu vo výške 1% z</w:t>
      </w:r>
      <w:r w:rsidR="00E733FC">
        <w:t> po</w:t>
      </w:r>
      <w:r>
        <w:t>níženej sumy nenávratného finančného príspevku.</w:t>
      </w:r>
    </w:p>
    <w:p w14:paraId="35BD38BF" w14:textId="77777777" w:rsidR="00EE0745" w:rsidRDefault="00EE0745" w:rsidP="00EE0745">
      <w:pPr>
        <w:pStyle w:val="Gemernormlny"/>
      </w:pPr>
    </w:p>
    <w:p w14:paraId="0B8E5A22" w14:textId="3BFA9EF9" w:rsidR="00EE0745" w:rsidRDefault="00EE0745" w:rsidP="00EE0745">
      <w:pPr>
        <w:pStyle w:val="Gemer1"/>
        <w:jc w:val="center"/>
      </w:pPr>
      <w:r>
        <w:t xml:space="preserve">Článok </w:t>
      </w:r>
      <w:r w:rsidR="00FF6792">
        <w:t>6</w:t>
      </w:r>
    </w:p>
    <w:p w14:paraId="6F248E02" w14:textId="77777777" w:rsidR="00EE0745" w:rsidRDefault="00EE0745" w:rsidP="00EE0745">
      <w:pPr>
        <w:pStyle w:val="Gemer1"/>
        <w:jc w:val="center"/>
      </w:pPr>
      <w:r>
        <w:t>Ďalšie ustanovenia</w:t>
      </w:r>
    </w:p>
    <w:p w14:paraId="6868E3C0" w14:textId="77777777" w:rsidR="00EE0745" w:rsidRDefault="00EE0745" w:rsidP="00EE0745">
      <w:pPr>
        <w:pStyle w:val="Gemertext"/>
      </w:pPr>
    </w:p>
    <w:p w14:paraId="1AF634DD" w14:textId="77777777" w:rsidR="00EE0745" w:rsidRDefault="00EE0745" w:rsidP="00EE0745">
      <w:pPr>
        <w:pStyle w:val="Gemernormlny"/>
        <w:numPr>
          <w:ilvl w:val="0"/>
          <w:numId w:val="36"/>
        </w:numPr>
        <w:spacing w:line="259" w:lineRule="auto"/>
      </w:pPr>
      <w:r>
        <w:t xml:space="preserve">Túto zmluvu je možné zrušiť: </w:t>
      </w:r>
    </w:p>
    <w:p w14:paraId="7256BC47" w14:textId="77777777" w:rsidR="00EE0745" w:rsidRDefault="00EE0745" w:rsidP="00EE0745">
      <w:pPr>
        <w:pStyle w:val="Gemernormlny"/>
        <w:numPr>
          <w:ilvl w:val="1"/>
          <w:numId w:val="36"/>
        </w:numPr>
        <w:spacing w:line="259" w:lineRule="auto"/>
      </w:pPr>
      <w:r>
        <w:t>písomnou dohodou zmluvných strán;</w:t>
      </w:r>
    </w:p>
    <w:p w14:paraId="0481E044" w14:textId="77777777" w:rsidR="00EE0745" w:rsidRDefault="00EE0745" w:rsidP="00EE0745">
      <w:pPr>
        <w:pStyle w:val="Gemernormlny"/>
        <w:numPr>
          <w:ilvl w:val="1"/>
          <w:numId w:val="36"/>
        </w:numPr>
        <w:spacing w:line="259" w:lineRule="auto"/>
      </w:pPr>
      <w:r>
        <w:t>výpoveďou s dvojmesačnou výpovednou lehotou;</w:t>
      </w:r>
    </w:p>
    <w:p w14:paraId="0585368C" w14:textId="77777777" w:rsidR="00EE0745" w:rsidRDefault="00EE0745" w:rsidP="00EE0745">
      <w:pPr>
        <w:pStyle w:val="Gemernormlny"/>
        <w:numPr>
          <w:ilvl w:val="1"/>
          <w:numId w:val="36"/>
        </w:numPr>
        <w:spacing w:line="259" w:lineRule="auto"/>
      </w:pPr>
      <w:r>
        <w:lastRenderedPageBreak/>
        <w:t>odstúpením od zmluvy podľa článku 3, bodu 7 tejto zmluvy.</w:t>
      </w:r>
    </w:p>
    <w:p w14:paraId="628A41EB" w14:textId="77777777" w:rsidR="00EE0745" w:rsidRDefault="00EE0745" w:rsidP="00EE0745">
      <w:pPr>
        <w:pStyle w:val="Gemernormlny"/>
        <w:numPr>
          <w:ilvl w:val="0"/>
          <w:numId w:val="36"/>
        </w:numPr>
        <w:spacing w:line="259" w:lineRule="auto"/>
      </w:pPr>
      <w:r>
        <w:t>Výpovedná lehota začína plynúť prvým dňom po doručení výpovede druhej zmluvnej strane.</w:t>
      </w:r>
    </w:p>
    <w:p w14:paraId="6D0FC2E3" w14:textId="77777777" w:rsidR="00EE0745" w:rsidRDefault="00EE0745" w:rsidP="00EE0745">
      <w:pPr>
        <w:pStyle w:val="Gemernormlny"/>
      </w:pPr>
    </w:p>
    <w:p w14:paraId="10B47B99" w14:textId="6C47A451" w:rsidR="00EE0745" w:rsidRDefault="00EE0745" w:rsidP="00EE0745">
      <w:pPr>
        <w:pStyle w:val="Gemer1"/>
        <w:jc w:val="center"/>
      </w:pPr>
      <w:r>
        <w:t xml:space="preserve">Článok </w:t>
      </w:r>
      <w:r w:rsidR="00FF6792">
        <w:t>7</w:t>
      </w:r>
    </w:p>
    <w:p w14:paraId="76F65D3E" w14:textId="77777777" w:rsidR="00EE0745" w:rsidRDefault="00EE0745" w:rsidP="00EE0745">
      <w:pPr>
        <w:pStyle w:val="Gemer1"/>
        <w:jc w:val="center"/>
      </w:pPr>
      <w:r>
        <w:t>Záverečné ustanovenia</w:t>
      </w:r>
    </w:p>
    <w:p w14:paraId="64640A5C" w14:textId="77777777" w:rsidR="00EE0745" w:rsidRDefault="00EE0745" w:rsidP="00EE0745">
      <w:pPr>
        <w:pStyle w:val="Gemernormlny"/>
      </w:pPr>
    </w:p>
    <w:p w14:paraId="6CEE488E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>Neoddeliteľnou súčasťou tejto zmluvy je:</w:t>
      </w:r>
    </w:p>
    <w:p w14:paraId="362298D2" w14:textId="3E6584A0" w:rsidR="00EE0745" w:rsidRDefault="00EE0745" w:rsidP="00EE0745">
      <w:pPr>
        <w:pStyle w:val="Gemernormlny"/>
        <w:numPr>
          <w:ilvl w:val="1"/>
          <w:numId w:val="37"/>
        </w:numPr>
        <w:spacing w:line="259" w:lineRule="auto"/>
      </w:pPr>
      <w:r>
        <w:t>Výzva na predkladanie ponúk vo verejnom obstarávaní č. 0</w:t>
      </w:r>
      <w:r w:rsidR="00766F05">
        <w:t>1</w:t>
      </w:r>
      <w:r>
        <w:t>/202</w:t>
      </w:r>
      <w:r w:rsidR="00766F05">
        <w:t>2</w:t>
      </w:r>
      <w:r>
        <w:t xml:space="preserve"> spolu s prílohami k výzve</w:t>
      </w:r>
    </w:p>
    <w:p w14:paraId="684D7692" w14:textId="13D9D52D" w:rsidR="00EE0745" w:rsidRDefault="00EE0745" w:rsidP="00EE0745">
      <w:pPr>
        <w:pStyle w:val="Gemernormlny"/>
        <w:numPr>
          <w:ilvl w:val="1"/>
          <w:numId w:val="37"/>
        </w:numPr>
        <w:spacing w:line="259" w:lineRule="auto"/>
      </w:pPr>
      <w:r>
        <w:t xml:space="preserve">Predložená ponuka zhotoviteľa zo dňa </w:t>
      </w:r>
      <w:r w:rsidR="00766F05">
        <w:t xml:space="preserve">...................... </w:t>
      </w:r>
      <w:r>
        <w:t>.</w:t>
      </w:r>
    </w:p>
    <w:p w14:paraId="7ECAA769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>Práva a povinnosti oboch zmluvných strán, pokiaľ nie sú stanovené touto zmluvou, sa riadia Obchodným zákonníkom a súvisiacimi predpismi.</w:t>
      </w:r>
    </w:p>
    <w:p w14:paraId="3F856852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>Akékoľvek zmeny a doplnky tejto zmluvy sa budú robiť formou písomných dodatkov potvrdených obidvoma zmluvnými stranami.</w:t>
      </w:r>
    </w:p>
    <w:p w14:paraId="7BFFF152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>Obidve zmluvné strany sa zaväzujú ohlásiť všetky zmeny údajov bezodkladne  druhej zmluvnej strane písomne.</w:t>
      </w:r>
    </w:p>
    <w:p w14:paraId="24D9C755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>Táto zmluva je vyhotovená v štyroch rovnopisoch ako originál, z ktorých každá zo zmluvných strán obdrží po dva rovnopisy.</w:t>
      </w:r>
    </w:p>
    <w:p w14:paraId="51C0DB20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 xml:space="preserve">Zmluva nadobúda platnosť dňom jej podpisu obidvoma zmluvnými stranami a účinnosť nasledujúci deň po dni jej zverejnení objednávateľom. </w:t>
      </w:r>
    </w:p>
    <w:p w14:paraId="6EA32CE5" w14:textId="77777777" w:rsidR="00EE0745" w:rsidRDefault="00EE0745" w:rsidP="00EE0745">
      <w:pPr>
        <w:pStyle w:val="Gemernormlny"/>
        <w:numPr>
          <w:ilvl w:val="0"/>
          <w:numId w:val="37"/>
        </w:numPr>
        <w:spacing w:line="259" w:lineRule="auto"/>
      </w:pPr>
      <w:r>
        <w:t>Zmluvné strany vyhlasujú, že si zmluvu prečítali, jej obsahu porozumeli, že nebola uzavretá v tiesni, alebo za nápadne nevýhodných podmienok a na základe súhlasu s ňou ju podpisujú.</w:t>
      </w:r>
    </w:p>
    <w:tbl>
      <w:tblPr>
        <w:tblStyle w:val="Mriekatabuky"/>
        <w:tblpPr w:leftFromText="141" w:rightFromText="141" w:vertAnchor="text" w:horzAnchor="margin" w:tblpY="433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1900"/>
        <w:gridCol w:w="575"/>
        <w:gridCol w:w="1321"/>
        <w:gridCol w:w="598"/>
        <w:gridCol w:w="425"/>
        <w:gridCol w:w="1821"/>
        <w:gridCol w:w="575"/>
        <w:gridCol w:w="1402"/>
      </w:tblGrid>
      <w:tr w:rsidR="000D4536" w14:paraId="046FDD08" w14:textId="77777777" w:rsidTr="000834CE">
        <w:tc>
          <w:tcPr>
            <w:tcW w:w="406" w:type="dxa"/>
          </w:tcPr>
          <w:p w14:paraId="04FE37F8" w14:textId="77777777" w:rsidR="00EE0745" w:rsidRDefault="00EE0745" w:rsidP="000834CE">
            <w:pPr>
              <w:pStyle w:val="Gemernormlny"/>
            </w:pPr>
            <w:r>
              <w:t>V </w:t>
            </w:r>
          </w:p>
        </w:tc>
        <w:tc>
          <w:tcPr>
            <w:tcW w:w="1907" w:type="dxa"/>
            <w:tcBorders>
              <w:bottom w:val="dotted" w:sz="4" w:space="0" w:color="auto"/>
            </w:tcBorders>
          </w:tcPr>
          <w:p w14:paraId="27B5D26D" w14:textId="5B604690" w:rsidR="00EE0745" w:rsidRDefault="000D4536" w:rsidP="000834CE">
            <w:pPr>
              <w:pStyle w:val="Gemernormlny"/>
            </w:pPr>
            <w:r>
              <w:t>Rakovnici</w:t>
            </w:r>
          </w:p>
        </w:tc>
        <w:tc>
          <w:tcPr>
            <w:tcW w:w="575" w:type="dxa"/>
          </w:tcPr>
          <w:p w14:paraId="05567552" w14:textId="77777777" w:rsidR="00EE0745" w:rsidRDefault="00EE0745" w:rsidP="000834CE">
            <w:pPr>
              <w:pStyle w:val="Gemernormlny"/>
            </w:pPr>
            <w:r>
              <w:t>dňa</w:t>
            </w:r>
          </w:p>
        </w:tc>
        <w:tc>
          <w:tcPr>
            <w:tcW w:w="1331" w:type="dxa"/>
            <w:tcBorders>
              <w:bottom w:val="dotted" w:sz="4" w:space="0" w:color="auto"/>
            </w:tcBorders>
          </w:tcPr>
          <w:p w14:paraId="60DF7678" w14:textId="60143073" w:rsidR="00EE0745" w:rsidRDefault="00EE0745" w:rsidP="000834CE">
            <w:pPr>
              <w:pStyle w:val="Gemernormlny"/>
            </w:pPr>
          </w:p>
        </w:tc>
        <w:tc>
          <w:tcPr>
            <w:tcW w:w="601" w:type="dxa"/>
          </w:tcPr>
          <w:p w14:paraId="77D0D5D2" w14:textId="77777777" w:rsidR="00EE0745" w:rsidRDefault="00EE0745" w:rsidP="000834CE">
            <w:pPr>
              <w:pStyle w:val="Gemernormlny"/>
            </w:pPr>
          </w:p>
        </w:tc>
        <w:tc>
          <w:tcPr>
            <w:tcW w:w="425" w:type="dxa"/>
          </w:tcPr>
          <w:p w14:paraId="21A7DFA3" w14:textId="77777777" w:rsidR="00EE0745" w:rsidRDefault="00EE0745" w:rsidP="000834CE">
            <w:pPr>
              <w:pStyle w:val="Gemernormlny"/>
            </w:pPr>
            <w:r>
              <w:t>V</w:t>
            </w:r>
          </w:p>
        </w:tc>
        <w:tc>
          <w:tcPr>
            <w:tcW w:w="1835" w:type="dxa"/>
            <w:tcBorders>
              <w:bottom w:val="dotted" w:sz="4" w:space="0" w:color="auto"/>
            </w:tcBorders>
          </w:tcPr>
          <w:p w14:paraId="403B3DEA" w14:textId="41211074" w:rsidR="00EE0745" w:rsidRDefault="00EE0745" w:rsidP="000834CE">
            <w:pPr>
              <w:pStyle w:val="Gemernormlny"/>
            </w:pPr>
          </w:p>
        </w:tc>
        <w:tc>
          <w:tcPr>
            <w:tcW w:w="575" w:type="dxa"/>
          </w:tcPr>
          <w:p w14:paraId="3BC321B6" w14:textId="77777777" w:rsidR="00EE0745" w:rsidRDefault="00EE0745" w:rsidP="000834CE">
            <w:pPr>
              <w:pStyle w:val="Gemernormlny"/>
            </w:pPr>
            <w:r>
              <w:t>dňa</w:t>
            </w:r>
          </w:p>
        </w:tc>
        <w:tc>
          <w:tcPr>
            <w:tcW w:w="1412" w:type="dxa"/>
            <w:tcBorders>
              <w:bottom w:val="dotted" w:sz="4" w:space="0" w:color="auto"/>
            </w:tcBorders>
          </w:tcPr>
          <w:p w14:paraId="47F10594" w14:textId="4633C9D3" w:rsidR="00EE0745" w:rsidRDefault="00EE0745" w:rsidP="000834CE">
            <w:pPr>
              <w:pStyle w:val="Gemernormlny"/>
            </w:pPr>
          </w:p>
        </w:tc>
      </w:tr>
      <w:tr w:rsidR="000D4536" w14:paraId="2FBC2516" w14:textId="77777777" w:rsidTr="000834CE">
        <w:tc>
          <w:tcPr>
            <w:tcW w:w="4219" w:type="dxa"/>
            <w:gridSpan w:val="4"/>
          </w:tcPr>
          <w:p w14:paraId="527F1C59" w14:textId="77777777" w:rsidR="00EE0745" w:rsidRDefault="00EE0745" w:rsidP="000834CE">
            <w:pPr>
              <w:pStyle w:val="Gemernormlny"/>
            </w:pPr>
          </w:p>
        </w:tc>
        <w:tc>
          <w:tcPr>
            <w:tcW w:w="601" w:type="dxa"/>
          </w:tcPr>
          <w:p w14:paraId="716F751F" w14:textId="77777777" w:rsidR="00EE0745" w:rsidRDefault="00EE0745" w:rsidP="000834CE">
            <w:pPr>
              <w:pStyle w:val="Gemernormlny"/>
            </w:pPr>
          </w:p>
        </w:tc>
        <w:tc>
          <w:tcPr>
            <w:tcW w:w="4247" w:type="dxa"/>
            <w:gridSpan w:val="4"/>
          </w:tcPr>
          <w:p w14:paraId="5BED0A97" w14:textId="77777777" w:rsidR="00EE0745" w:rsidRDefault="00EE0745" w:rsidP="000834CE">
            <w:pPr>
              <w:pStyle w:val="Gemernormlny"/>
            </w:pPr>
          </w:p>
        </w:tc>
      </w:tr>
      <w:tr w:rsidR="000D4536" w14:paraId="134E8351" w14:textId="77777777" w:rsidTr="000834CE">
        <w:tc>
          <w:tcPr>
            <w:tcW w:w="4219" w:type="dxa"/>
            <w:gridSpan w:val="4"/>
          </w:tcPr>
          <w:p w14:paraId="5FE79BDA" w14:textId="11AA1177" w:rsidR="00EE0745" w:rsidRDefault="00EE0745" w:rsidP="000834CE">
            <w:pPr>
              <w:pStyle w:val="Gemernormlny"/>
            </w:pPr>
            <w:r>
              <w:t>Obec</w:t>
            </w:r>
            <w:r w:rsidR="000D4536">
              <w:t xml:space="preserve"> Rakovnica</w:t>
            </w:r>
          </w:p>
          <w:p w14:paraId="5352D263" w14:textId="4660545D" w:rsidR="00EE0745" w:rsidRDefault="00EE0745" w:rsidP="000834CE">
            <w:pPr>
              <w:pStyle w:val="Gemernormlny"/>
            </w:pPr>
            <w:r>
              <w:t xml:space="preserve">zastúpená </w:t>
            </w:r>
            <w:r w:rsidR="000D4536">
              <w:t xml:space="preserve">Ing. Radoslavou </w:t>
            </w:r>
            <w:proofErr w:type="spellStart"/>
            <w:r w:rsidR="000D4536">
              <w:t>Uhrinovou</w:t>
            </w:r>
            <w:proofErr w:type="spellEnd"/>
          </w:p>
        </w:tc>
        <w:tc>
          <w:tcPr>
            <w:tcW w:w="601" w:type="dxa"/>
          </w:tcPr>
          <w:p w14:paraId="2B5DF1CA" w14:textId="77777777" w:rsidR="00EE0745" w:rsidRDefault="00EE0745" w:rsidP="000834CE">
            <w:pPr>
              <w:pStyle w:val="Gemernormlny"/>
            </w:pPr>
          </w:p>
        </w:tc>
        <w:tc>
          <w:tcPr>
            <w:tcW w:w="4247" w:type="dxa"/>
            <w:gridSpan w:val="4"/>
          </w:tcPr>
          <w:p w14:paraId="4E119358" w14:textId="1C43CDC3" w:rsidR="00EE0745" w:rsidRDefault="00EE0745" w:rsidP="000834CE">
            <w:pPr>
              <w:pStyle w:val="Gemernormlny"/>
            </w:pPr>
          </w:p>
        </w:tc>
      </w:tr>
      <w:tr w:rsidR="000D4536" w14:paraId="594579BC" w14:textId="77777777" w:rsidTr="000834CE">
        <w:tc>
          <w:tcPr>
            <w:tcW w:w="4219" w:type="dxa"/>
            <w:gridSpan w:val="4"/>
            <w:tcBorders>
              <w:bottom w:val="dotted" w:sz="4" w:space="0" w:color="auto"/>
            </w:tcBorders>
          </w:tcPr>
          <w:p w14:paraId="461086ED" w14:textId="77777777" w:rsidR="00EE0745" w:rsidRDefault="00EE0745" w:rsidP="000834CE">
            <w:pPr>
              <w:pStyle w:val="Gemernormlny"/>
            </w:pPr>
          </w:p>
          <w:p w14:paraId="03151D66" w14:textId="77777777" w:rsidR="00EE0745" w:rsidRDefault="00EE0745" w:rsidP="000834CE">
            <w:pPr>
              <w:pStyle w:val="Gemernormlny"/>
            </w:pPr>
          </w:p>
          <w:p w14:paraId="5C1589BA" w14:textId="77777777" w:rsidR="00EE0745" w:rsidRDefault="00EE0745" w:rsidP="000834CE">
            <w:pPr>
              <w:pStyle w:val="Gemernormlny"/>
            </w:pPr>
          </w:p>
          <w:p w14:paraId="41517CD7" w14:textId="77777777" w:rsidR="00EE0745" w:rsidRDefault="00EE0745" w:rsidP="000834CE">
            <w:pPr>
              <w:pStyle w:val="Gemernormlny"/>
            </w:pPr>
          </w:p>
        </w:tc>
        <w:tc>
          <w:tcPr>
            <w:tcW w:w="601" w:type="dxa"/>
          </w:tcPr>
          <w:p w14:paraId="6E2F0D88" w14:textId="77777777" w:rsidR="00EE0745" w:rsidRDefault="00EE0745" w:rsidP="000834CE">
            <w:pPr>
              <w:pStyle w:val="Gemernormlny"/>
            </w:pPr>
          </w:p>
        </w:tc>
        <w:tc>
          <w:tcPr>
            <w:tcW w:w="4247" w:type="dxa"/>
            <w:gridSpan w:val="4"/>
            <w:tcBorders>
              <w:bottom w:val="dotted" w:sz="4" w:space="0" w:color="auto"/>
            </w:tcBorders>
          </w:tcPr>
          <w:p w14:paraId="1E271AE9" w14:textId="77777777" w:rsidR="00EE0745" w:rsidRDefault="00EE0745" w:rsidP="000834CE">
            <w:pPr>
              <w:pStyle w:val="Gemernormlny"/>
            </w:pPr>
          </w:p>
          <w:p w14:paraId="5D4023E6" w14:textId="77777777" w:rsidR="00EE0745" w:rsidRDefault="00EE0745" w:rsidP="000834CE">
            <w:pPr>
              <w:pStyle w:val="Gemernormlny"/>
            </w:pPr>
          </w:p>
          <w:p w14:paraId="00AE24CC" w14:textId="77777777" w:rsidR="00EE0745" w:rsidRDefault="00EE0745" w:rsidP="000834CE">
            <w:pPr>
              <w:pStyle w:val="Gemernormlny"/>
            </w:pPr>
          </w:p>
          <w:p w14:paraId="33C64B5A" w14:textId="77777777" w:rsidR="00EE0745" w:rsidRDefault="00EE0745" w:rsidP="000834CE">
            <w:pPr>
              <w:pStyle w:val="Gemernormlny"/>
            </w:pPr>
          </w:p>
        </w:tc>
      </w:tr>
      <w:tr w:rsidR="000D4536" w14:paraId="253AB0B8" w14:textId="77777777" w:rsidTr="000834CE">
        <w:tc>
          <w:tcPr>
            <w:tcW w:w="4219" w:type="dxa"/>
            <w:gridSpan w:val="4"/>
            <w:tcBorders>
              <w:top w:val="dotted" w:sz="4" w:space="0" w:color="auto"/>
              <w:bottom w:val="nil"/>
            </w:tcBorders>
          </w:tcPr>
          <w:p w14:paraId="595C15EC" w14:textId="77777777" w:rsidR="00EE0745" w:rsidRDefault="00EE0745" w:rsidP="000834CE">
            <w:pPr>
              <w:pStyle w:val="Gemernormlny"/>
              <w:jc w:val="right"/>
            </w:pPr>
            <w:r>
              <w:t>objednávateľ</w:t>
            </w:r>
          </w:p>
        </w:tc>
        <w:tc>
          <w:tcPr>
            <w:tcW w:w="601" w:type="dxa"/>
          </w:tcPr>
          <w:p w14:paraId="3CC1E131" w14:textId="77777777" w:rsidR="00EE0745" w:rsidRDefault="00EE0745" w:rsidP="000834CE">
            <w:pPr>
              <w:pStyle w:val="Gemernormlny"/>
              <w:jc w:val="right"/>
            </w:pPr>
          </w:p>
        </w:tc>
        <w:tc>
          <w:tcPr>
            <w:tcW w:w="4247" w:type="dxa"/>
            <w:gridSpan w:val="4"/>
            <w:tcBorders>
              <w:top w:val="dotted" w:sz="4" w:space="0" w:color="auto"/>
              <w:bottom w:val="nil"/>
            </w:tcBorders>
          </w:tcPr>
          <w:p w14:paraId="74E8E233" w14:textId="77777777" w:rsidR="00EE0745" w:rsidRDefault="00EE0745" w:rsidP="000834CE">
            <w:pPr>
              <w:pStyle w:val="Gemernormlny"/>
              <w:jc w:val="right"/>
            </w:pPr>
            <w:r>
              <w:t>zhotoviteľ</w:t>
            </w:r>
          </w:p>
        </w:tc>
      </w:tr>
    </w:tbl>
    <w:p w14:paraId="418121E2" w14:textId="1D55D823" w:rsidR="00444E11" w:rsidRPr="008F5291" w:rsidRDefault="00444E11" w:rsidP="00DF293B">
      <w:pPr>
        <w:pStyle w:val="Gemertext"/>
      </w:pPr>
    </w:p>
    <w:sectPr w:rsidR="00444E11" w:rsidRPr="008F5291" w:rsidSect="0095108E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13452" w14:textId="77777777" w:rsidR="00EE6700" w:rsidRDefault="00EE6700" w:rsidP="000F4D80">
      <w:pPr>
        <w:spacing w:after="0" w:line="240" w:lineRule="auto"/>
      </w:pPr>
      <w:r>
        <w:separator/>
      </w:r>
    </w:p>
  </w:endnote>
  <w:endnote w:type="continuationSeparator" w:id="0">
    <w:p w14:paraId="62606A6C" w14:textId="77777777" w:rsidR="00EE6700" w:rsidRDefault="00EE6700" w:rsidP="000F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C61FB" w14:textId="77777777" w:rsidR="00C81D37" w:rsidRDefault="00EE6700" w:rsidP="00DC51C0">
    <w:pPr>
      <w:pStyle w:val="Gemernormlny"/>
    </w:pPr>
    <w:r>
      <w:pict w14:anchorId="28ACAB17">
        <v:rect id="_x0000_i1070" style="width:453.6pt;height:.5pt" o:hralign="center" o:hrstd="t" o:hrnoshade="t" o:hr="t" fillcolor="#5a5a5a [2109]" stroked="f"/>
      </w:pict>
    </w:r>
  </w:p>
  <w:tbl>
    <w:tblPr>
      <w:tblStyle w:val="Mriekatabuky"/>
      <w:tblW w:w="9072" w:type="dxa"/>
      <w:tblBorders>
        <w:top w:val="single" w:sz="4" w:space="0" w:color="A5A5A5" w:themeColor="accent3"/>
        <w:insideH w:val="none" w:sz="0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  <w:gridCol w:w="2268"/>
    </w:tblGrid>
    <w:tr w:rsidR="00C81D37" w:rsidRPr="00491774" w14:paraId="56FF0E13" w14:textId="77777777" w:rsidTr="000834CE">
      <w:trPr>
        <w:trHeight w:val="495"/>
      </w:trPr>
      <w:tc>
        <w:tcPr>
          <w:tcW w:w="2268" w:type="dxa"/>
          <w:tcBorders>
            <w:top w:val="nil"/>
          </w:tcBorders>
        </w:tcPr>
        <w:p w14:paraId="58B79EBE" w14:textId="77777777" w:rsidR="00C81D37" w:rsidRPr="006C57EF" w:rsidRDefault="00C81D37" w:rsidP="00DC51C0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🏠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r w:rsidRPr="006C57EF">
            <w:rPr>
              <w:rFonts w:ascii="Arial" w:eastAsia="Wingdings" w:hAnsi="Arial" w:cs="Arial"/>
              <w:sz w:val="14"/>
              <w:szCs w:val="14"/>
            </w:rPr>
            <w:t>Obec</w:t>
          </w:r>
          <w:r w:rsidRPr="006C57EF">
            <w:rPr>
              <w:rFonts w:ascii="Arial" w:hAnsi="Arial" w:cs="Arial"/>
              <w:sz w:val="14"/>
              <w:szCs w:val="14"/>
            </w:rPr>
            <w:t xml:space="preserve"> Rakovnica</w:t>
          </w:r>
        </w:p>
        <w:p w14:paraId="1751C096" w14:textId="77777777" w:rsidR="00C81D37" w:rsidRPr="006C57EF" w:rsidRDefault="00C81D37" w:rsidP="00DC51C0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Rakovnica 150</w:t>
          </w:r>
        </w:p>
        <w:p w14:paraId="3655F1A4" w14:textId="77777777" w:rsidR="00C81D37" w:rsidRPr="004A4F93" w:rsidRDefault="00C81D37" w:rsidP="00DC51C0">
          <w:pPr>
            <w:tabs>
              <w:tab w:val="left" w:pos="276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049 31 Rožňavské Bystré</w:t>
          </w:r>
        </w:p>
      </w:tc>
      <w:tc>
        <w:tcPr>
          <w:tcW w:w="2268" w:type="dxa"/>
          <w:tcBorders>
            <w:top w:val="nil"/>
          </w:tcBorders>
        </w:tcPr>
        <w:p w14:paraId="1A23EE6E" w14:textId="77777777" w:rsidR="00C81D37" w:rsidRPr="00392316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🌐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1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www.rakovnica.sk</w:t>
            </w:r>
          </w:hyperlink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 xml:space="preserve"> </w:t>
          </w:r>
        </w:p>
      </w:tc>
      <w:tc>
        <w:tcPr>
          <w:tcW w:w="2268" w:type="dxa"/>
          <w:tcBorders>
            <w:top w:val="nil"/>
          </w:tcBorders>
        </w:tcPr>
        <w:p w14:paraId="6F7EC13C" w14:textId="77777777" w:rsidR="00C81D37" w:rsidRPr="004A4F93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4A4F93">
            <w:rPr>
              <w:rFonts w:ascii="Segoe UI Emoji" w:hAnsi="Segoe UI Emoji" w:cs="Segoe UI Emoji"/>
              <w:color w:val="4D4D4D"/>
              <w:sz w:val="14"/>
              <w:szCs w:val="14"/>
            </w:rPr>
            <w:t>☎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  <w:t>+421 58 788 35 00</w:t>
          </w:r>
        </w:p>
        <w:p w14:paraId="6CC7FB61" w14:textId="77777777" w:rsidR="00C81D37" w:rsidRPr="00392316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color w:val="000000" w:themeColor="text1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2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obec@rakovnica.sk</w:t>
            </w:r>
          </w:hyperlink>
        </w:p>
        <w:p w14:paraId="4F039752" w14:textId="77777777" w:rsidR="00C81D37" w:rsidRPr="004A4F93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392316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ab/>
          </w:r>
          <w:hyperlink r:id="rId3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starosta@rakovnica.sk</w:t>
            </w:r>
          </w:hyperlink>
        </w:p>
      </w:tc>
      <w:tc>
        <w:tcPr>
          <w:tcW w:w="2268" w:type="dxa"/>
          <w:tcBorders>
            <w:top w:val="nil"/>
          </w:tcBorders>
        </w:tcPr>
        <w:p w14:paraId="57D111F5" w14:textId="77777777" w:rsidR="00C81D37" w:rsidRPr="004A4F93" w:rsidRDefault="00C81D37" w:rsidP="00DC51C0">
          <w:pPr>
            <w:tabs>
              <w:tab w:val="left" w:pos="507"/>
            </w:tabs>
            <w:rPr>
              <w:rFonts w:ascii="Arial" w:hAnsi="Arial" w:cs="Arial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IČO: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00328677</w:t>
          </w:r>
        </w:p>
        <w:p w14:paraId="0AAAD6CC" w14:textId="77777777" w:rsidR="00C81D37" w:rsidRPr="004A4F93" w:rsidRDefault="00C81D37" w:rsidP="00DC51C0">
          <w:pPr>
            <w:tabs>
              <w:tab w:val="left" w:pos="507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DIČ: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2020937061</w:t>
          </w:r>
        </w:p>
      </w:tc>
    </w:tr>
  </w:tbl>
  <w:p w14:paraId="11CBD110" w14:textId="77777777" w:rsidR="00C81D37" w:rsidRPr="005C0A7E" w:rsidRDefault="00C81D37" w:rsidP="0042476E">
    <w:pPr>
      <w:pStyle w:val="Gemertext"/>
      <w:ind w:firstLine="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B3301" w14:textId="77777777" w:rsidR="00EE6700" w:rsidRDefault="00EE6700" w:rsidP="000F4D80">
      <w:pPr>
        <w:spacing w:after="0" w:line="240" w:lineRule="auto"/>
      </w:pPr>
      <w:r>
        <w:separator/>
      </w:r>
    </w:p>
  </w:footnote>
  <w:footnote w:type="continuationSeparator" w:id="0">
    <w:p w14:paraId="0137F029" w14:textId="77777777" w:rsidR="00EE6700" w:rsidRDefault="00EE6700" w:rsidP="000F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B9996" w14:textId="77777777" w:rsidR="00C81D37" w:rsidRPr="002043CD" w:rsidRDefault="00C81D37" w:rsidP="00DC51C0">
    <w:pPr>
      <w:numPr>
        <w:ilvl w:val="1"/>
        <w:numId w:val="0"/>
      </w:numPr>
      <w:spacing w:after="0" w:line="240" w:lineRule="auto"/>
      <w:ind w:left="2552" w:right="1275"/>
      <w:jc w:val="center"/>
      <w:rPr>
        <w:rFonts w:ascii="Arial" w:eastAsiaTheme="minorEastAsia" w:hAnsi="Arial" w:cs="Arial"/>
        <w:color w:val="5A5A5A" w:themeColor="text1" w:themeTint="A5"/>
        <w:spacing w:val="80"/>
        <w:sz w:val="28"/>
        <w:szCs w:val="28"/>
      </w:rPr>
    </w:pPr>
    <w:r w:rsidRPr="002043CD">
      <w:rPr>
        <w:rFonts w:ascii="Arial" w:eastAsiaTheme="minorEastAsia" w:hAnsi="Arial" w:cs="Arial"/>
        <w:noProof/>
        <w:color w:val="5A5A5A" w:themeColor="text1" w:themeTint="A5"/>
        <w:spacing w:val="20"/>
        <w:sz w:val="24"/>
      </w:rPr>
      <w:drawing>
        <wp:anchor distT="0" distB="0" distL="114300" distR="114300" simplePos="0" relativeHeight="251697152" behindDoc="0" locked="0" layoutInCell="1" allowOverlap="1" wp14:anchorId="09F1E1F1" wp14:editId="1F75A39C">
          <wp:simplePos x="0" y="0"/>
          <wp:positionH relativeFrom="margin">
            <wp:posOffset>227965</wp:posOffset>
          </wp:positionH>
          <wp:positionV relativeFrom="paragraph">
            <wp:posOffset>160020</wp:posOffset>
          </wp:positionV>
          <wp:extent cx="630555" cy="716915"/>
          <wp:effectExtent l="0" t="0" r="0" b="6985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555" cy="716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800EF2" w14:textId="77777777" w:rsidR="00C81D37" w:rsidRPr="002043CD" w:rsidRDefault="00C81D37" w:rsidP="00DC51C0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b/>
        <w:bCs/>
        <w:color w:val="5A5A5A" w:themeColor="text1" w:themeTint="A5"/>
        <w:spacing w:val="80"/>
        <w:sz w:val="56"/>
        <w:szCs w:val="52"/>
      </w:rPr>
    </w:pPr>
    <w:r w:rsidRPr="002043CD">
      <w:rPr>
        <w:rFonts w:ascii="Arial" w:eastAsiaTheme="minorEastAsia" w:hAnsi="Arial" w:cs="Arial"/>
        <w:b/>
        <w:bCs/>
        <w:color w:val="5A5A5A" w:themeColor="text1" w:themeTint="A5"/>
        <w:spacing w:val="80"/>
        <w:sz w:val="56"/>
        <w:szCs w:val="52"/>
      </w:rPr>
      <w:t>OBEC RAKOVNICA</w:t>
    </w:r>
  </w:p>
  <w:p w14:paraId="5BCA32B4" w14:textId="77777777" w:rsidR="00C81D37" w:rsidRPr="002043CD" w:rsidRDefault="00C81D37" w:rsidP="00DC51C0">
    <w:pPr>
      <w:numPr>
        <w:ilvl w:val="1"/>
        <w:numId w:val="0"/>
      </w:numPr>
      <w:spacing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</w:pPr>
    <w:r w:rsidRPr="002043CD"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  <w:t>Rakovnica 150, 049 31 Rožňavské Bystré</w:t>
    </w:r>
  </w:p>
  <w:p w14:paraId="77080698" w14:textId="77777777" w:rsidR="00C81D37" w:rsidRPr="005C0A7E" w:rsidRDefault="00EE6700" w:rsidP="00DC51C0">
    <w:pPr>
      <w:pStyle w:val="Gemernormlny"/>
      <w:rPr>
        <w:sz w:val="16"/>
        <w:szCs w:val="16"/>
      </w:rPr>
    </w:pPr>
    <w:r>
      <w:rPr>
        <w:rFonts w:cs="Times New Roman"/>
      </w:rPr>
      <w:pict w14:anchorId="7E147E3B">
        <v:rect id="_x0000_i1069" style="width:453.6pt;height:.5pt" o:hralign="center" o:hrstd="t" o:hrnoshade="t" o:hr="t" fillcolor="#5a5a5a [2109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80316"/>
    <w:multiLevelType w:val="hybridMultilevel"/>
    <w:tmpl w:val="A4D85E4E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56BAE"/>
    <w:multiLevelType w:val="hybridMultilevel"/>
    <w:tmpl w:val="982EB0C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B0B1B"/>
    <w:multiLevelType w:val="hybridMultilevel"/>
    <w:tmpl w:val="843083AC"/>
    <w:lvl w:ilvl="0" w:tplc="041B000F">
      <w:start w:val="1"/>
      <w:numFmt w:val="decimal"/>
      <w:lvlText w:val="%1."/>
      <w:lvlJc w:val="left"/>
      <w:pPr>
        <w:ind w:left="1429" w:hanging="360"/>
      </w:pPr>
    </w:lvl>
    <w:lvl w:ilvl="1" w:tplc="041B0019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4984E11"/>
    <w:multiLevelType w:val="hybridMultilevel"/>
    <w:tmpl w:val="3E36E8A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42F61"/>
    <w:multiLevelType w:val="hybridMultilevel"/>
    <w:tmpl w:val="A4D85E4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462C24"/>
    <w:multiLevelType w:val="hybridMultilevel"/>
    <w:tmpl w:val="066A68C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1D226E"/>
    <w:multiLevelType w:val="hybridMultilevel"/>
    <w:tmpl w:val="02E210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042B5B"/>
    <w:multiLevelType w:val="hybridMultilevel"/>
    <w:tmpl w:val="0CE622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CF7B2F"/>
    <w:multiLevelType w:val="hybridMultilevel"/>
    <w:tmpl w:val="1C5A0E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73A25"/>
    <w:multiLevelType w:val="hybridMultilevel"/>
    <w:tmpl w:val="EBF6DCAC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EE60EC"/>
    <w:multiLevelType w:val="hybridMultilevel"/>
    <w:tmpl w:val="65B404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168B1"/>
    <w:multiLevelType w:val="hybridMultilevel"/>
    <w:tmpl w:val="04823D5A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F9C8FA44">
      <w:start w:val="2"/>
      <w:numFmt w:val="bullet"/>
      <w:lvlText w:val="-"/>
      <w:lvlJc w:val="left"/>
      <w:pPr>
        <w:ind w:left="1440" w:hanging="360"/>
      </w:pPr>
      <w:rPr>
        <w:rFonts w:ascii="Bahnschrift Light" w:eastAsiaTheme="minorHAnsi" w:hAnsi="Bahnschrift Light" w:cstheme="minorBidi" w:hint="default"/>
        <w:b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D71FD"/>
    <w:multiLevelType w:val="hybridMultilevel"/>
    <w:tmpl w:val="02E210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F72BED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49712FCE"/>
    <w:multiLevelType w:val="hybridMultilevel"/>
    <w:tmpl w:val="BDD0754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57E38"/>
    <w:multiLevelType w:val="hybridMultilevel"/>
    <w:tmpl w:val="DB5ACAD6"/>
    <w:lvl w:ilvl="0" w:tplc="041B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DFE5646"/>
    <w:multiLevelType w:val="hybridMultilevel"/>
    <w:tmpl w:val="57C6D088"/>
    <w:lvl w:ilvl="0" w:tplc="06F40698">
      <w:numFmt w:val="bullet"/>
      <w:lvlText w:val="-"/>
      <w:lvlJc w:val="left"/>
      <w:pPr>
        <w:ind w:left="720" w:hanging="360"/>
      </w:pPr>
      <w:rPr>
        <w:rFonts w:ascii="Bahnschrift" w:eastAsiaTheme="minorEastAsia" w:hAnsi="Bahnschrift" w:cstheme="maj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A40025"/>
    <w:multiLevelType w:val="hybridMultilevel"/>
    <w:tmpl w:val="615CA09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546367"/>
    <w:multiLevelType w:val="hybridMultilevel"/>
    <w:tmpl w:val="676ABF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F34137"/>
    <w:multiLevelType w:val="hybridMultilevel"/>
    <w:tmpl w:val="A16076F8"/>
    <w:lvl w:ilvl="0" w:tplc="041B000F">
      <w:start w:val="1"/>
      <w:numFmt w:val="decimal"/>
      <w:lvlText w:val="%1."/>
      <w:lvlJc w:val="left"/>
      <w:pPr>
        <w:ind w:left="1287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2E43EC3"/>
    <w:multiLevelType w:val="hybridMultilevel"/>
    <w:tmpl w:val="107CD5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87581F"/>
    <w:multiLevelType w:val="hybridMultilevel"/>
    <w:tmpl w:val="E24E87D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F36E61"/>
    <w:multiLevelType w:val="hybridMultilevel"/>
    <w:tmpl w:val="F03A79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EC4453"/>
    <w:multiLevelType w:val="hybridMultilevel"/>
    <w:tmpl w:val="066A68C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456389"/>
    <w:multiLevelType w:val="hybridMultilevel"/>
    <w:tmpl w:val="A692B4A6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60142D7F"/>
    <w:multiLevelType w:val="hybridMultilevel"/>
    <w:tmpl w:val="6FE080CE"/>
    <w:lvl w:ilvl="0" w:tplc="C03081EC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752C6D"/>
    <w:multiLevelType w:val="hybridMultilevel"/>
    <w:tmpl w:val="02D8722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C0B83"/>
    <w:multiLevelType w:val="hybridMultilevel"/>
    <w:tmpl w:val="92E27C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DD7422"/>
    <w:multiLevelType w:val="hybridMultilevel"/>
    <w:tmpl w:val="A356C9B4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9261D6"/>
    <w:multiLevelType w:val="hybridMultilevel"/>
    <w:tmpl w:val="355C90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505A14"/>
    <w:multiLevelType w:val="hybridMultilevel"/>
    <w:tmpl w:val="F45284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372ED7"/>
    <w:multiLevelType w:val="hybridMultilevel"/>
    <w:tmpl w:val="4D8ED8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B61414"/>
    <w:multiLevelType w:val="hybridMultilevel"/>
    <w:tmpl w:val="1F926A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5D0C77"/>
    <w:multiLevelType w:val="multilevel"/>
    <w:tmpl w:val="BB14717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73F85321"/>
    <w:multiLevelType w:val="hybridMultilevel"/>
    <w:tmpl w:val="9E5A6D9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D90C8E"/>
    <w:multiLevelType w:val="hybridMultilevel"/>
    <w:tmpl w:val="A80A26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3037D"/>
    <w:multiLevelType w:val="hybridMultilevel"/>
    <w:tmpl w:val="1D2438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2"/>
  </w:num>
  <w:num w:numId="3">
    <w:abstractNumId w:val="18"/>
  </w:num>
  <w:num w:numId="4">
    <w:abstractNumId w:val="0"/>
  </w:num>
  <w:num w:numId="5">
    <w:abstractNumId w:val="35"/>
  </w:num>
  <w:num w:numId="6">
    <w:abstractNumId w:val="16"/>
  </w:num>
  <w:num w:numId="7">
    <w:abstractNumId w:val="23"/>
  </w:num>
  <w:num w:numId="8">
    <w:abstractNumId w:val="33"/>
  </w:num>
  <w:num w:numId="9">
    <w:abstractNumId w:val="20"/>
  </w:num>
  <w:num w:numId="10">
    <w:abstractNumId w:val="13"/>
  </w:num>
  <w:num w:numId="11">
    <w:abstractNumId w:val="9"/>
  </w:num>
  <w:num w:numId="12">
    <w:abstractNumId w:val="27"/>
  </w:num>
  <w:num w:numId="13">
    <w:abstractNumId w:val="38"/>
  </w:num>
  <w:num w:numId="14">
    <w:abstractNumId w:val="21"/>
  </w:num>
  <w:num w:numId="15">
    <w:abstractNumId w:val="28"/>
  </w:num>
  <w:num w:numId="16">
    <w:abstractNumId w:val="4"/>
  </w:num>
  <w:num w:numId="17">
    <w:abstractNumId w:val="11"/>
  </w:num>
  <w:num w:numId="18">
    <w:abstractNumId w:val="10"/>
  </w:num>
  <w:num w:numId="19">
    <w:abstractNumId w:val="15"/>
  </w:num>
  <w:num w:numId="20">
    <w:abstractNumId w:val="26"/>
  </w:num>
  <w:num w:numId="21">
    <w:abstractNumId w:val="22"/>
  </w:num>
  <w:num w:numId="22">
    <w:abstractNumId w:val="19"/>
  </w:num>
  <w:num w:numId="23">
    <w:abstractNumId w:val="30"/>
  </w:num>
  <w:num w:numId="24">
    <w:abstractNumId w:val="5"/>
  </w:num>
  <w:num w:numId="25">
    <w:abstractNumId w:val="36"/>
  </w:num>
  <w:num w:numId="26">
    <w:abstractNumId w:val="31"/>
  </w:num>
  <w:num w:numId="27">
    <w:abstractNumId w:val="34"/>
  </w:num>
  <w:num w:numId="28">
    <w:abstractNumId w:val="17"/>
  </w:num>
  <w:num w:numId="29">
    <w:abstractNumId w:val="2"/>
  </w:num>
  <w:num w:numId="30">
    <w:abstractNumId w:val="8"/>
  </w:num>
  <w:num w:numId="31">
    <w:abstractNumId w:val="3"/>
  </w:num>
  <w:num w:numId="32">
    <w:abstractNumId w:val="25"/>
  </w:num>
  <w:num w:numId="33">
    <w:abstractNumId w:val="6"/>
  </w:num>
  <w:num w:numId="34">
    <w:abstractNumId w:val="12"/>
  </w:num>
  <w:num w:numId="35">
    <w:abstractNumId w:val="14"/>
  </w:num>
  <w:num w:numId="36">
    <w:abstractNumId w:val="7"/>
  </w:num>
  <w:num w:numId="37">
    <w:abstractNumId w:val="1"/>
  </w:num>
  <w:num w:numId="38">
    <w:abstractNumId w:val="29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E11"/>
    <w:rsid w:val="000365DD"/>
    <w:rsid w:val="000733A4"/>
    <w:rsid w:val="00087AB3"/>
    <w:rsid w:val="00090D28"/>
    <w:rsid w:val="000B0D0C"/>
    <w:rsid w:val="000D4536"/>
    <w:rsid w:val="000E2DDD"/>
    <w:rsid w:val="000F4D80"/>
    <w:rsid w:val="001353C5"/>
    <w:rsid w:val="00151BE5"/>
    <w:rsid w:val="0017524C"/>
    <w:rsid w:val="001914E5"/>
    <w:rsid w:val="001A2AF0"/>
    <w:rsid w:val="001C1B71"/>
    <w:rsid w:val="001C2665"/>
    <w:rsid w:val="001C2D0E"/>
    <w:rsid w:val="001D0DA2"/>
    <w:rsid w:val="001F0BB7"/>
    <w:rsid w:val="001F341D"/>
    <w:rsid w:val="00200A66"/>
    <w:rsid w:val="00203A85"/>
    <w:rsid w:val="00250D95"/>
    <w:rsid w:val="002772EB"/>
    <w:rsid w:val="00286E51"/>
    <w:rsid w:val="00295D22"/>
    <w:rsid w:val="002A7E76"/>
    <w:rsid w:val="002D11B8"/>
    <w:rsid w:val="002E0236"/>
    <w:rsid w:val="00370529"/>
    <w:rsid w:val="0039244B"/>
    <w:rsid w:val="003D09F9"/>
    <w:rsid w:val="003F605D"/>
    <w:rsid w:val="0042476E"/>
    <w:rsid w:val="004264F3"/>
    <w:rsid w:val="004405A4"/>
    <w:rsid w:val="00444E11"/>
    <w:rsid w:val="004500DD"/>
    <w:rsid w:val="004569D1"/>
    <w:rsid w:val="00467EBD"/>
    <w:rsid w:val="00476D49"/>
    <w:rsid w:val="00491C72"/>
    <w:rsid w:val="004A1BC7"/>
    <w:rsid w:val="004E7626"/>
    <w:rsid w:val="004F13E0"/>
    <w:rsid w:val="00540DE6"/>
    <w:rsid w:val="00546DD5"/>
    <w:rsid w:val="005511C4"/>
    <w:rsid w:val="00555EBF"/>
    <w:rsid w:val="005727BC"/>
    <w:rsid w:val="00581FF5"/>
    <w:rsid w:val="005837AF"/>
    <w:rsid w:val="005929E4"/>
    <w:rsid w:val="005C0A7E"/>
    <w:rsid w:val="005D4FAD"/>
    <w:rsid w:val="00604BEF"/>
    <w:rsid w:val="0063314A"/>
    <w:rsid w:val="00677CFE"/>
    <w:rsid w:val="006A3BCE"/>
    <w:rsid w:val="006C6D8F"/>
    <w:rsid w:val="00712F0F"/>
    <w:rsid w:val="007472DC"/>
    <w:rsid w:val="00761209"/>
    <w:rsid w:val="00761DCC"/>
    <w:rsid w:val="00766F05"/>
    <w:rsid w:val="00775364"/>
    <w:rsid w:val="00795770"/>
    <w:rsid w:val="007A6C94"/>
    <w:rsid w:val="007E7283"/>
    <w:rsid w:val="008023AC"/>
    <w:rsid w:val="00862C5F"/>
    <w:rsid w:val="00870415"/>
    <w:rsid w:val="00886DC1"/>
    <w:rsid w:val="008A0689"/>
    <w:rsid w:val="008A7E88"/>
    <w:rsid w:val="008D00A2"/>
    <w:rsid w:val="008F298C"/>
    <w:rsid w:val="008F5291"/>
    <w:rsid w:val="0090178E"/>
    <w:rsid w:val="00925906"/>
    <w:rsid w:val="00926868"/>
    <w:rsid w:val="0095108E"/>
    <w:rsid w:val="00957028"/>
    <w:rsid w:val="00964F2A"/>
    <w:rsid w:val="009908D9"/>
    <w:rsid w:val="009F156B"/>
    <w:rsid w:val="009F6E23"/>
    <w:rsid w:val="00A344B4"/>
    <w:rsid w:val="00A37680"/>
    <w:rsid w:val="00A43841"/>
    <w:rsid w:val="00A63CE9"/>
    <w:rsid w:val="00A95A44"/>
    <w:rsid w:val="00AB01E3"/>
    <w:rsid w:val="00AD5401"/>
    <w:rsid w:val="00AE1C53"/>
    <w:rsid w:val="00B12164"/>
    <w:rsid w:val="00B234F0"/>
    <w:rsid w:val="00B25958"/>
    <w:rsid w:val="00B72669"/>
    <w:rsid w:val="00B8514B"/>
    <w:rsid w:val="00B9374C"/>
    <w:rsid w:val="00BA4CF9"/>
    <w:rsid w:val="00BA653D"/>
    <w:rsid w:val="00BB0C12"/>
    <w:rsid w:val="00BF1243"/>
    <w:rsid w:val="00C34631"/>
    <w:rsid w:val="00C81D37"/>
    <w:rsid w:val="00C9633E"/>
    <w:rsid w:val="00CA452C"/>
    <w:rsid w:val="00CC372C"/>
    <w:rsid w:val="00CE7D4A"/>
    <w:rsid w:val="00CF7533"/>
    <w:rsid w:val="00D02ECE"/>
    <w:rsid w:val="00D03AF4"/>
    <w:rsid w:val="00D3442D"/>
    <w:rsid w:val="00D35114"/>
    <w:rsid w:val="00D35C28"/>
    <w:rsid w:val="00DA31F3"/>
    <w:rsid w:val="00DA3C35"/>
    <w:rsid w:val="00DA7196"/>
    <w:rsid w:val="00DB2DA8"/>
    <w:rsid w:val="00DC51C0"/>
    <w:rsid w:val="00DF293B"/>
    <w:rsid w:val="00E15D0D"/>
    <w:rsid w:val="00E23FC0"/>
    <w:rsid w:val="00E416AB"/>
    <w:rsid w:val="00E733FC"/>
    <w:rsid w:val="00EB1C74"/>
    <w:rsid w:val="00EC1477"/>
    <w:rsid w:val="00EC4B4A"/>
    <w:rsid w:val="00EE0745"/>
    <w:rsid w:val="00EE6700"/>
    <w:rsid w:val="00EE753F"/>
    <w:rsid w:val="00F5110A"/>
    <w:rsid w:val="00F54ECF"/>
    <w:rsid w:val="00F72692"/>
    <w:rsid w:val="00F90E0E"/>
    <w:rsid w:val="00FE7DC3"/>
    <w:rsid w:val="00FF013C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F5589A"/>
  <w15:docId w15:val="{75D0CF13-7929-4D88-8EC0-402DA0C14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64F2A"/>
  </w:style>
  <w:style w:type="paragraph" w:styleId="Nadpis1">
    <w:name w:val="heading 1"/>
    <w:basedOn w:val="Normlny"/>
    <w:next w:val="Normlny"/>
    <w:link w:val="Nadpis1Char"/>
    <w:uiPriority w:val="9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B9374C"/>
    <w:pPr>
      <w:spacing w:line="264" w:lineRule="auto"/>
      <w:jc w:val="center"/>
    </w:pPr>
    <w:rPr>
      <w:rFonts w:ascii="Arial" w:hAnsi="Arial"/>
      <w:b/>
      <w:bCs/>
      <w:spacing w:val="0"/>
      <w:sz w:val="40"/>
      <w:szCs w:val="32"/>
    </w:rPr>
  </w:style>
  <w:style w:type="character" w:customStyle="1" w:styleId="GemerNzovChar">
    <w:name w:val="Gemer Názov Char"/>
    <w:basedOn w:val="NzovChar"/>
    <w:link w:val="GemerNzov"/>
    <w:rsid w:val="00B9374C"/>
    <w:rPr>
      <w:rFonts w:ascii="Arial" w:eastAsiaTheme="majorEastAsia" w:hAnsi="Arial" w:cstheme="majorBidi"/>
      <w:b/>
      <w:bCs/>
      <w:spacing w:val="-10"/>
      <w:kern w:val="28"/>
      <w:sz w:val="40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B9374C"/>
    <w:pPr>
      <w:spacing w:before="0" w:line="264" w:lineRule="auto"/>
      <w:jc w:val="both"/>
    </w:pPr>
    <w:rPr>
      <w:rFonts w:ascii="Arial" w:hAnsi="Arial"/>
      <w:b/>
      <w:color w:val="000000" w:themeColor="text1"/>
      <w:szCs w:val="24"/>
    </w:rPr>
  </w:style>
  <w:style w:type="character" w:customStyle="1" w:styleId="Gemer1Char">
    <w:name w:val="Gemer 1 Char"/>
    <w:basedOn w:val="Nadpis1Char"/>
    <w:link w:val="Gemer1"/>
    <w:rsid w:val="00B9374C"/>
    <w:rPr>
      <w:rFonts w:ascii="Arial" w:eastAsiaTheme="majorEastAsia" w:hAnsi="Arial" w:cstheme="majorBidi"/>
      <w:b/>
      <w:color w:val="000000" w:themeColor="text1"/>
      <w:sz w:val="32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444E11"/>
    <w:pPr>
      <w:spacing w:line="240" w:lineRule="auto"/>
      <w:jc w:val="center"/>
    </w:pPr>
    <w:rPr>
      <w:rFonts w:ascii="Arial" w:hAnsi="Arial" w:cstheme="majorHAnsi"/>
      <w:spacing w:val="20"/>
      <w:sz w:val="24"/>
    </w:rPr>
  </w:style>
  <w:style w:type="character" w:customStyle="1" w:styleId="GemerPodnadpisChar">
    <w:name w:val="Gemer Podnadpis Char"/>
    <w:basedOn w:val="MUNIpodnadpisChar"/>
    <w:link w:val="GemerPodnadpis"/>
    <w:rsid w:val="00444E11"/>
    <w:rPr>
      <w:rFonts w:ascii="Arial" w:eastAsiaTheme="minorEastAsia" w:hAnsi="Arial" w:cstheme="majorHAnsi"/>
      <w:color w:val="5A5A5A" w:themeColor="text1" w:themeTint="A5"/>
      <w:spacing w:val="20"/>
      <w:sz w:val="24"/>
    </w:rPr>
  </w:style>
  <w:style w:type="paragraph" w:customStyle="1" w:styleId="Gemertext">
    <w:name w:val="Gemer text"/>
    <w:basedOn w:val="Normlny"/>
    <w:link w:val="GemertextChar"/>
    <w:qFormat/>
    <w:rsid w:val="004E7626"/>
    <w:pPr>
      <w:spacing w:after="0" w:line="276" w:lineRule="auto"/>
      <w:ind w:firstLine="709"/>
      <w:jc w:val="both"/>
    </w:pPr>
    <w:rPr>
      <w:rFonts w:ascii="Times New Roman" w:hAnsi="Times New Roman" w:cstheme="majorHAnsi"/>
      <w:sz w:val="24"/>
      <w:szCs w:val="24"/>
    </w:rPr>
  </w:style>
  <w:style w:type="character" w:customStyle="1" w:styleId="GemertextChar">
    <w:name w:val="Gemer text Char"/>
    <w:basedOn w:val="Predvolenpsmoodseku"/>
    <w:link w:val="Gemertext"/>
    <w:rsid w:val="004E7626"/>
    <w:rPr>
      <w:rFonts w:ascii="Times New Roman" w:hAnsi="Times New Roman" w:cstheme="majorHAnsi"/>
      <w:sz w:val="24"/>
      <w:szCs w:val="24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E2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E2DDD"/>
    <w:rPr>
      <w:rFonts w:eastAsiaTheme="minorEastAsia"/>
      <w:color w:val="5A5A5A" w:themeColor="text1" w:themeTint="A5"/>
      <w:spacing w:val="15"/>
    </w:rPr>
  </w:style>
  <w:style w:type="paragraph" w:customStyle="1" w:styleId="Gemernormlny">
    <w:name w:val="Gemer normálny"/>
    <w:basedOn w:val="Normlny"/>
    <w:link w:val="GemernormlnyChar"/>
    <w:qFormat/>
    <w:rsid w:val="004E7626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GemernormlnyChar">
    <w:name w:val="Gemer normálny Char"/>
    <w:basedOn w:val="Predvolenpsmoodseku"/>
    <w:link w:val="Gemernormlny"/>
    <w:rsid w:val="004E7626"/>
    <w:rPr>
      <w:rFonts w:ascii="Times New Roman" w:hAnsi="Times New Roman"/>
      <w:sz w:val="24"/>
    </w:rPr>
  </w:style>
  <w:style w:type="paragraph" w:customStyle="1" w:styleId="tl1">
    <w:name w:val="Štýl1"/>
    <w:basedOn w:val="Gemernormlny"/>
    <w:link w:val="tl1Char"/>
    <w:qFormat/>
    <w:rsid w:val="00E416AB"/>
    <w:rPr>
      <w:rFonts w:ascii="Bahnschrift SemiLight" w:hAnsi="Bahnschrift SemiLight"/>
      <w:b/>
    </w:rPr>
  </w:style>
  <w:style w:type="character" w:customStyle="1" w:styleId="tl1Char">
    <w:name w:val="Štýl1 Char"/>
    <w:basedOn w:val="GemernormlnyChar"/>
    <w:link w:val="tl1"/>
    <w:rsid w:val="00E416AB"/>
    <w:rPr>
      <w:rFonts w:ascii="Bahnschrift SemiLight" w:hAnsi="Bahnschrift SemiLight"/>
      <w:b/>
      <w:sz w:val="20"/>
    </w:rPr>
  </w:style>
  <w:style w:type="paragraph" w:customStyle="1" w:styleId="Gemerzvraznentext">
    <w:name w:val="Gemer zvýraznený text"/>
    <w:basedOn w:val="Gemernormlny"/>
    <w:link w:val="GemerzvraznentextChar"/>
    <w:qFormat/>
    <w:rsid w:val="00B9374C"/>
    <w:rPr>
      <w:rFonts w:ascii="Arial" w:hAnsi="Arial"/>
      <w:b/>
    </w:rPr>
  </w:style>
  <w:style w:type="character" w:customStyle="1" w:styleId="GemerzvraznentextChar">
    <w:name w:val="Gemer zvýraznený text Char"/>
    <w:basedOn w:val="GemernormlnyChar"/>
    <w:link w:val="Gemerzvraznentext"/>
    <w:rsid w:val="00B9374C"/>
    <w:rPr>
      <w:rFonts w:ascii="Arial" w:hAnsi="Arial"/>
      <w:b/>
      <w:sz w:val="24"/>
    </w:rPr>
  </w:style>
  <w:style w:type="paragraph" w:customStyle="1" w:styleId="Gemer2">
    <w:name w:val="Gemer 2"/>
    <w:basedOn w:val="Gemer1"/>
    <w:next w:val="Gemertext"/>
    <w:link w:val="Gemer2Char"/>
    <w:qFormat/>
    <w:rsid w:val="00B9374C"/>
    <w:rPr>
      <w:sz w:val="28"/>
      <w:szCs w:val="26"/>
    </w:rPr>
  </w:style>
  <w:style w:type="character" w:customStyle="1" w:styleId="Gemer2Char">
    <w:name w:val="Gemer 2 Char"/>
    <w:basedOn w:val="Gemer1Char"/>
    <w:link w:val="Gemer2"/>
    <w:rsid w:val="00B9374C"/>
    <w:rPr>
      <w:rFonts w:ascii="Arial" w:eastAsiaTheme="majorEastAsia" w:hAnsi="Arial" w:cstheme="majorBidi"/>
      <w:b/>
      <w:color w:val="000000" w:themeColor="text1"/>
      <w:sz w:val="28"/>
      <w:szCs w:val="26"/>
    </w:rPr>
  </w:style>
  <w:style w:type="paragraph" w:customStyle="1" w:styleId="Gemer3">
    <w:name w:val="Gemer 3"/>
    <w:basedOn w:val="Gemer2"/>
    <w:next w:val="Gemertext"/>
    <w:link w:val="Gemer3Char"/>
    <w:qFormat/>
    <w:rsid w:val="00B9374C"/>
    <w:rPr>
      <w:sz w:val="26"/>
      <w:szCs w:val="24"/>
    </w:rPr>
  </w:style>
  <w:style w:type="character" w:customStyle="1" w:styleId="Gemer3Char">
    <w:name w:val="Gemer 3 Char"/>
    <w:basedOn w:val="Gemer2Char"/>
    <w:link w:val="Gemer3"/>
    <w:rsid w:val="00B9374C"/>
    <w:rPr>
      <w:rFonts w:ascii="Arial" w:eastAsiaTheme="majorEastAsia" w:hAnsi="Arial" w:cstheme="majorBidi"/>
      <w:b/>
      <w:color w:val="000000" w:themeColor="text1"/>
      <w:sz w:val="26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4D80"/>
  </w:style>
  <w:style w:type="paragraph" w:styleId="Pta">
    <w:name w:val="footer"/>
    <w:basedOn w:val="Normlny"/>
    <w:link w:val="Pt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4D80"/>
  </w:style>
  <w:style w:type="character" w:styleId="Zstupntext">
    <w:name w:val="Placeholder Text"/>
    <w:basedOn w:val="Predvolenpsmoodseku"/>
    <w:uiPriority w:val="99"/>
    <w:semiHidden/>
    <w:rsid w:val="00795770"/>
    <w:rPr>
      <w:color w:val="808080"/>
    </w:rPr>
  </w:style>
  <w:style w:type="table" w:styleId="Mriekatabuky">
    <w:name w:val="Table Grid"/>
    <w:basedOn w:val="Normlnatabuka"/>
    <w:uiPriority w:val="39"/>
    <w:rsid w:val="0092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286E5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6E51"/>
    <w:rPr>
      <w:color w:val="605E5C"/>
      <w:shd w:val="clear" w:color="auto" w:fill="E1DFDD"/>
    </w:rPr>
  </w:style>
  <w:style w:type="paragraph" w:customStyle="1" w:styleId="Gemertextzvraznen">
    <w:name w:val="Gemer text zvýraznený"/>
    <w:basedOn w:val="Gemertext"/>
    <w:link w:val="GemertextzvraznenChar"/>
    <w:qFormat/>
    <w:rsid w:val="00BA653D"/>
    <w:pPr>
      <w:spacing w:line="240" w:lineRule="auto"/>
      <w:ind w:firstLine="0"/>
    </w:pPr>
    <w:rPr>
      <w:rFonts w:ascii="Arial" w:hAnsi="Arial"/>
      <w:b/>
    </w:rPr>
  </w:style>
  <w:style w:type="character" w:customStyle="1" w:styleId="GemertextzvraznenChar">
    <w:name w:val="Gemer text zvýraznený Char"/>
    <w:basedOn w:val="GemertextChar"/>
    <w:link w:val="Gemertextzvraznen"/>
    <w:rsid w:val="00BA653D"/>
    <w:rPr>
      <w:rFonts w:ascii="Arial" w:hAnsi="Arial" w:cstheme="majorHAnsi"/>
      <w:b/>
      <w:sz w:val="24"/>
      <w:szCs w:val="24"/>
    </w:rPr>
  </w:style>
  <w:style w:type="table" w:customStyle="1" w:styleId="Mriekatabuky1">
    <w:name w:val="Mriežka tabuľky1"/>
    <w:basedOn w:val="Normlnatabuka"/>
    <w:next w:val="Mriekatabuky"/>
    <w:uiPriority w:val="39"/>
    <w:rsid w:val="00D35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AB0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arosta@rakovnica.sk" TargetMode="External"/><Relationship Id="rId2" Type="http://schemas.openxmlformats.org/officeDocument/2006/relationships/hyperlink" Target="mailto:obec@rakovnica.sk" TargetMode="External"/><Relationship Id="rId1" Type="http://schemas.openxmlformats.org/officeDocument/2006/relationships/hyperlink" Target="http://www.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Okresný úrad
Rožňava
Rožňava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E74648-4269-4DFA-AF91-31167B7FB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1795</Words>
  <Characters>10235</Characters>
  <Application>Microsoft Office Word</Application>
  <DocSecurity>0</DocSecurity>
  <Lines>85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Vyhotovenie projektovej dokumentácie – zníženie energetickej náročnosti budovy sociálnych služieb obce Rakovnica</vt:lpstr>
    </vt:vector>
  </TitlesOfParts>
  <Company/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Vyhotovenie projektovej dokumentácie – zníženie energetickej náročnosti budovy sociálnych služieb obce Rakovnica</dc:title>
  <dc:subject/>
  <dc:creator>Tomáš</dc:creator>
  <cp:keywords/>
  <dc:description/>
  <cp:lastModifiedBy>Tomáš Ladňák</cp:lastModifiedBy>
  <cp:revision>2</cp:revision>
  <cp:lastPrinted>2022-01-24T12:36:00Z</cp:lastPrinted>
  <dcterms:created xsi:type="dcterms:W3CDTF">2022-01-24T12:41:00Z</dcterms:created>
  <dcterms:modified xsi:type="dcterms:W3CDTF">2022-01-24T12:41:00Z</dcterms:modified>
  <cp:contentStatus>01</cp:contentStatus>
</cp:coreProperties>
</file>